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B9AF6B" w14:textId="0997D0B9" w:rsidR="007472A7" w:rsidRPr="002A74E0" w:rsidRDefault="007472A7" w:rsidP="007472A7">
      <w:pPr>
        <w:ind w:firstLine="0"/>
        <w:jc w:val="center"/>
        <w:rPr>
          <w:rFonts w:cs="Times New Roman"/>
          <w:b/>
          <w:szCs w:val="28"/>
        </w:rPr>
      </w:pPr>
      <w:r w:rsidRPr="002A74E0">
        <w:rPr>
          <w:rFonts w:cs="Times New Roman"/>
          <w:b/>
          <w:szCs w:val="28"/>
        </w:rPr>
        <w:t>ИНФОРМАЦИОННОЕ ПИСЬМО</w:t>
      </w:r>
    </w:p>
    <w:p w14:paraId="6A32C49D" w14:textId="77777777" w:rsidR="006356BD" w:rsidRPr="002A74E0" w:rsidRDefault="006356BD" w:rsidP="007472A7">
      <w:pPr>
        <w:ind w:firstLine="0"/>
        <w:jc w:val="center"/>
        <w:rPr>
          <w:rFonts w:cs="Times New Roman"/>
          <w:b/>
          <w:szCs w:val="28"/>
        </w:rPr>
      </w:pPr>
    </w:p>
    <w:p w14:paraId="496DF37B" w14:textId="7C199D6F" w:rsidR="001462BB" w:rsidRPr="002A74E0" w:rsidRDefault="00AD3C0B" w:rsidP="007472A7">
      <w:pPr>
        <w:ind w:firstLine="0"/>
        <w:jc w:val="center"/>
        <w:rPr>
          <w:rFonts w:cs="Times New Roman"/>
          <w:b/>
          <w:szCs w:val="28"/>
        </w:rPr>
      </w:pPr>
      <w:r w:rsidRPr="002A74E0">
        <w:rPr>
          <w:rFonts w:cs="Times New Roman"/>
          <w:b/>
          <w:szCs w:val="28"/>
        </w:rPr>
        <w:t>Институт философии Национальной академии наук Беларуси</w:t>
      </w:r>
    </w:p>
    <w:p w14:paraId="1A228BEE" w14:textId="199DF8F3" w:rsidR="00AD3C0B" w:rsidRPr="002A74E0" w:rsidRDefault="00DD41BA" w:rsidP="007472A7">
      <w:pPr>
        <w:ind w:firstLine="0"/>
        <w:jc w:val="center"/>
        <w:rPr>
          <w:rFonts w:cs="Times New Roman"/>
          <w:szCs w:val="28"/>
        </w:rPr>
      </w:pPr>
      <w:r w:rsidRPr="009D7FDF">
        <w:rPr>
          <w:rFonts w:cs="Times New Roman"/>
          <w:szCs w:val="28"/>
        </w:rPr>
        <w:t>21–22 ноября</w:t>
      </w:r>
      <w:r w:rsidR="005F5875" w:rsidRPr="009D7FDF">
        <w:rPr>
          <w:rFonts w:cs="Times New Roman"/>
          <w:szCs w:val="28"/>
        </w:rPr>
        <w:t xml:space="preserve"> 2024</w:t>
      </w:r>
      <w:r w:rsidR="009C1855" w:rsidRPr="002A74E0">
        <w:rPr>
          <w:rFonts w:cs="Times New Roman"/>
          <w:szCs w:val="28"/>
        </w:rPr>
        <w:t xml:space="preserve"> года</w:t>
      </w:r>
    </w:p>
    <w:p w14:paraId="0318F275" w14:textId="4736221B" w:rsidR="00E83F65" w:rsidRPr="002A74E0" w:rsidRDefault="007472A7" w:rsidP="00E83F65">
      <w:pPr>
        <w:suppressAutoHyphens/>
        <w:spacing w:line="228" w:lineRule="auto"/>
        <w:ind w:firstLine="0"/>
        <w:jc w:val="center"/>
        <w:rPr>
          <w:rFonts w:eastAsia="WenQuanYi Zen Hei" w:cs="Lohit Marathi"/>
          <w:b/>
          <w:bCs/>
          <w:kern w:val="2"/>
          <w:szCs w:val="24"/>
          <w:lang w:eastAsia="zh-CN" w:bidi="hi-IN"/>
        </w:rPr>
      </w:pPr>
      <w:r w:rsidRPr="002A74E0">
        <w:rPr>
          <w:rFonts w:cs="Times New Roman"/>
          <w:szCs w:val="28"/>
        </w:rPr>
        <w:t xml:space="preserve">проводит </w:t>
      </w:r>
      <w:bookmarkStart w:id="0" w:name="_Hlk75426997"/>
      <w:r w:rsidR="00E83F65" w:rsidRPr="002A74E0">
        <w:rPr>
          <w:rFonts w:eastAsia="WenQuanYi Zen Hei" w:cs="Lohit Marathi"/>
          <w:kern w:val="2"/>
          <w:szCs w:val="24"/>
          <w:lang w:eastAsia="zh-CN" w:bidi="hi-IN"/>
        </w:rPr>
        <w:t>VII</w:t>
      </w:r>
      <w:r w:rsidR="0045298D" w:rsidRPr="002A74E0">
        <w:rPr>
          <w:rFonts w:eastAsia="WenQuanYi Zen Hei" w:cs="Lohit Marathi"/>
          <w:kern w:val="2"/>
          <w:szCs w:val="24"/>
          <w:lang w:eastAsia="zh-CN" w:bidi="hi-IN"/>
        </w:rPr>
        <w:t>I</w:t>
      </w:r>
      <w:r w:rsidR="00E83F65" w:rsidRPr="002A74E0">
        <w:rPr>
          <w:rFonts w:eastAsia="WenQuanYi Zen Hei" w:cs="Lohit Marathi"/>
          <w:kern w:val="2"/>
          <w:szCs w:val="24"/>
          <w:lang w:eastAsia="zh-CN" w:bidi="hi-IN"/>
        </w:rPr>
        <w:t xml:space="preserve"> </w:t>
      </w:r>
      <w:r w:rsidR="00DA5B74" w:rsidRPr="002A74E0">
        <w:rPr>
          <w:rFonts w:eastAsia="WenQuanYi Zen Hei" w:cs="Lohit Marathi"/>
          <w:kern w:val="2"/>
          <w:szCs w:val="24"/>
          <w:lang w:eastAsia="zh-CN" w:bidi="hi-IN"/>
        </w:rPr>
        <w:t>М</w:t>
      </w:r>
      <w:r w:rsidR="00E83F65" w:rsidRPr="002A74E0">
        <w:rPr>
          <w:rFonts w:eastAsia="WenQuanYi Zen Hei" w:cs="Lohit Marathi"/>
          <w:kern w:val="2"/>
          <w:szCs w:val="24"/>
          <w:lang w:eastAsia="zh-CN" w:bidi="hi-IN"/>
        </w:rPr>
        <w:t>еждународн</w:t>
      </w:r>
      <w:r w:rsidR="00DA5B74" w:rsidRPr="002A74E0">
        <w:rPr>
          <w:rFonts w:eastAsia="WenQuanYi Zen Hei" w:cs="Lohit Marathi"/>
          <w:kern w:val="2"/>
          <w:szCs w:val="24"/>
          <w:lang w:eastAsia="zh-CN" w:bidi="hi-IN"/>
        </w:rPr>
        <w:t>ую</w:t>
      </w:r>
      <w:r w:rsidR="00E83F65" w:rsidRPr="002A74E0">
        <w:rPr>
          <w:rFonts w:eastAsia="WenQuanYi Zen Hei" w:cs="Lohit Marathi"/>
          <w:kern w:val="2"/>
          <w:szCs w:val="24"/>
          <w:lang w:eastAsia="zh-CN" w:bidi="hi-IN"/>
        </w:rPr>
        <w:t xml:space="preserve"> научн</w:t>
      </w:r>
      <w:r w:rsidR="00DA5B74" w:rsidRPr="002A74E0">
        <w:rPr>
          <w:rFonts w:eastAsia="WenQuanYi Zen Hei" w:cs="Lohit Marathi"/>
          <w:kern w:val="2"/>
          <w:szCs w:val="24"/>
          <w:lang w:eastAsia="zh-CN" w:bidi="hi-IN"/>
        </w:rPr>
        <w:t>ую</w:t>
      </w:r>
      <w:r w:rsidR="00E83F65" w:rsidRPr="002A74E0">
        <w:rPr>
          <w:rFonts w:eastAsia="WenQuanYi Zen Hei" w:cs="Lohit Marathi"/>
          <w:kern w:val="2"/>
          <w:szCs w:val="24"/>
          <w:lang w:eastAsia="zh-CN" w:bidi="hi-IN"/>
        </w:rPr>
        <w:t xml:space="preserve"> конференци</w:t>
      </w:r>
      <w:bookmarkEnd w:id="0"/>
      <w:r w:rsidR="00DA5B74" w:rsidRPr="002A74E0">
        <w:rPr>
          <w:rFonts w:eastAsia="WenQuanYi Zen Hei" w:cs="Lohit Marathi"/>
          <w:kern w:val="2"/>
          <w:szCs w:val="24"/>
          <w:lang w:eastAsia="zh-CN" w:bidi="hi-IN"/>
        </w:rPr>
        <w:t>ю</w:t>
      </w:r>
    </w:p>
    <w:p w14:paraId="614B2ADD" w14:textId="77777777" w:rsidR="00C71C49" w:rsidRDefault="00E83F65" w:rsidP="0045298D">
      <w:pPr>
        <w:suppressAutoHyphens/>
        <w:spacing w:line="228" w:lineRule="auto"/>
        <w:ind w:firstLine="0"/>
        <w:jc w:val="center"/>
        <w:rPr>
          <w:rFonts w:eastAsia="WenQuanYi Zen Hei" w:cs="Lohit Marathi"/>
          <w:b/>
          <w:bCs/>
          <w:kern w:val="2"/>
          <w:szCs w:val="24"/>
          <w:lang w:eastAsia="zh-CN" w:bidi="hi-IN"/>
        </w:rPr>
      </w:pPr>
      <w:r w:rsidRPr="002A74E0">
        <w:rPr>
          <w:rFonts w:eastAsia="WenQuanYi Zen Hei" w:cs="Lohit Marathi"/>
          <w:b/>
          <w:bCs/>
          <w:kern w:val="2"/>
          <w:szCs w:val="24"/>
          <w:lang w:eastAsia="zh-CN" w:bidi="hi-IN"/>
        </w:rPr>
        <w:t>«</w:t>
      </w:r>
      <w:r w:rsidR="0045298D" w:rsidRPr="002A74E0">
        <w:rPr>
          <w:rFonts w:eastAsia="WenQuanYi Zen Hei" w:cs="Lohit Marathi"/>
          <w:b/>
          <w:bCs/>
          <w:kern w:val="2"/>
          <w:szCs w:val="24"/>
          <w:lang w:eastAsia="zh-CN" w:bidi="hi-IN"/>
        </w:rPr>
        <w:t>Интеллектуальная культура Беларуси:</w:t>
      </w:r>
    </w:p>
    <w:p w14:paraId="64B35055" w14:textId="0FD7B519" w:rsidR="00D95416" w:rsidRPr="002A74E0" w:rsidRDefault="0045298D" w:rsidP="0045298D">
      <w:pPr>
        <w:suppressAutoHyphens/>
        <w:spacing w:line="228" w:lineRule="auto"/>
        <w:ind w:firstLine="0"/>
        <w:jc w:val="center"/>
        <w:rPr>
          <w:rFonts w:eastAsia="WenQuanYi Zen Hei" w:cs="Lohit Marathi"/>
          <w:b/>
          <w:bCs/>
          <w:kern w:val="2"/>
          <w:szCs w:val="24"/>
          <w:lang w:eastAsia="zh-CN" w:bidi="hi-IN"/>
        </w:rPr>
      </w:pPr>
      <w:r w:rsidRPr="002A74E0">
        <w:rPr>
          <w:rFonts w:eastAsia="WenQuanYi Zen Hei" w:cs="Lohit Marathi"/>
          <w:b/>
          <w:bCs/>
          <w:kern w:val="2"/>
          <w:szCs w:val="24"/>
          <w:lang w:eastAsia="zh-CN" w:bidi="hi-IN"/>
        </w:rPr>
        <w:t>от Просвещения к Современности</w:t>
      </w:r>
      <w:r w:rsidR="00DD41BA" w:rsidRPr="002A74E0">
        <w:rPr>
          <w:rFonts w:eastAsia="WenQuanYi Zen Hei" w:cs="Lohit Marathi"/>
          <w:b/>
          <w:bCs/>
          <w:kern w:val="2"/>
          <w:szCs w:val="24"/>
          <w:lang w:eastAsia="zh-CN" w:bidi="hi-IN"/>
        </w:rPr>
        <w:t>»</w:t>
      </w:r>
    </w:p>
    <w:p w14:paraId="564A4139" w14:textId="77777777" w:rsidR="00E83F65" w:rsidRPr="002A74E0" w:rsidRDefault="00E83F65" w:rsidP="00E83F65">
      <w:pPr>
        <w:suppressAutoHyphens/>
        <w:spacing w:line="228" w:lineRule="auto"/>
        <w:ind w:firstLine="0"/>
        <w:jc w:val="center"/>
        <w:rPr>
          <w:rFonts w:cs="Times New Roman"/>
          <w:szCs w:val="28"/>
        </w:rPr>
      </w:pPr>
    </w:p>
    <w:p w14:paraId="68319C01" w14:textId="2141EE53" w:rsidR="00540395" w:rsidRPr="002A74E0" w:rsidRDefault="00540395" w:rsidP="00540395">
      <w:pPr>
        <w:spacing w:after="60" w:line="228" w:lineRule="auto"/>
        <w:rPr>
          <w:rFonts w:eastAsia="WenQuanYi Zen Hei" w:cs="Lohit Marathi"/>
          <w:kern w:val="2"/>
          <w:szCs w:val="24"/>
          <w:lang w:eastAsia="zh-CN" w:bidi="hi-IN"/>
        </w:rPr>
      </w:pPr>
      <w:r w:rsidRPr="002A74E0">
        <w:rPr>
          <w:rFonts w:eastAsia="WenQuanYi Zen Hei" w:cs="Lohit Marathi"/>
          <w:kern w:val="2"/>
          <w:szCs w:val="24"/>
          <w:lang w:eastAsia="zh-CN" w:bidi="hi-IN"/>
        </w:rPr>
        <w:t>Мероприятие приурочено ко Всемирному дню философии</w:t>
      </w:r>
      <w:r w:rsidR="00CA04BC">
        <w:rPr>
          <w:rFonts w:eastAsia="WenQuanYi Zen Hei" w:cs="Lohit Marathi"/>
          <w:kern w:val="2"/>
          <w:szCs w:val="24"/>
          <w:lang w:eastAsia="zh-CN" w:bidi="hi-IN"/>
        </w:rPr>
        <w:t xml:space="preserve">, </w:t>
      </w:r>
      <w:r w:rsidRPr="002A74E0">
        <w:rPr>
          <w:rFonts w:eastAsia="WenQuanYi Zen Hei" w:cs="Lohit Marathi"/>
          <w:kern w:val="2"/>
          <w:szCs w:val="24"/>
          <w:lang w:eastAsia="zh-CN" w:bidi="hi-IN"/>
        </w:rPr>
        <w:t>300-лет</w:t>
      </w:r>
      <w:r w:rsidR="00CA04BC">
        <w:rPr>
          <w:rFonts w:eastAsia="WenQuanYi Zen Hei" w:cs="Lohit Marathi"/>
          <w:kern w:val="2"/>
          <w:szCs w:val="24"/>
          <w:lang w:eastAsia="zh-CN" w:bidi="hi-IN"/>
        </w:rPr>
        <w:t>нему юбилею</w:t>
      </w:r>
      <w:r w:rsidRPr="002A74E0">
        <w:rPr>
          <w:rFonts w:eastAsia="WenQuanYi Zen Hei" w:cs="Lohit Marathi"/>
          <w:kern w:val="2"/>
          <w:szCs w:val="24"/>
          <w:lang w:eastAsia="zh-CN" w:bidi="hi-IN"/>
        </w:rPr>
        <w:t xml:space="preserve"> со дня рождения великого философа Иммануила Канта (</w:t>
      </w:r>
      <w:r w:rsidR="00DD41BA" w:rsidRPr="002A74E0">
        <w:rPr>
          <w:rFonts w:eastAsia="WenQuanYi Zen Hei" w:cs="Lohit Marathi"/>
          <w:kern w:val="2"/>
          <w:szCs w:val="24"/>
          <w:lang w:eastAsia="zh-CN" w:bidi="hi-IN"/>
        </w:rPr>
        <w:t>1724–1804</w:t>
      </w:r>
      <w:r w:rsidR="00CA04BC">
        <w:rPr>
          <w:rFonts w:eastAsia="WenQuanYi Zen Hei" w:cs="Lohit Marathi"/>
          <w:kern w:val="2"/>
          <w:szCs w:val="24"/>
          <w:lang w:eastAsia="zh-CN" w:bidi="hi-IN"/>
        </w:rPr>
        <w:t>) и посвящено</w:t>
      </w:r>
      <w:r w:rsidRPr="002A74E0">
        <w:rPr>
          <w:rFonts w:eastAsia="WenQuanYi Zen Hei" w:cs="Lohit Marathi"/>
          <w:kern w:val="2"/>
          <w:szCs w:val="24"/>
          <w:lang w:eastAsia="zh-CN" w:bidi="hi-IN"/>
        </w:rPr>
        <w:t xml:space="preserve"> раскрыти</w:t>
      </w:r>
      <w:r w:rsidR="00CA04BC">
        <w:rPr>
          <w:rFonts w:eastAsia="WenQuanYi Zen Hei" w:cs="Lohit Marathi"/>
          <w:kern w:val="2"/>
          <w:szCs w:val="24"/>
          <w:lang w:eastAsia="zh-CN" w:bidi="hi-IN"/>
        </w:rPr>
        <w:t>ю</w:t>
      </w:r>
      <w:r w:rsidRPr="002A74E0">
        <w:rPr>
          <w:rFonts w:eastAsia="WenQuanYi Zen Hei" w:cs="Lohit Marathi"/>
          <w:kern w:val="2"/>
          <w:szCs w:val="24"/>
          <w:lang w:eastAsia="zh-CN" w:bidi="hi-IN"/>
        </w:rPr>
        <w:t xml:space="preserve"> и популяризаци</w:t>
      </w:r>
      <w:r w:rsidR="00CA04BC">
        <w:rPr>
          <w:rFonts w:eastAsia="WenQuanYi Zen Hei" w:cs="Lohit Marathi"/>
          <w:kern w:val="2"/>
          <w:szCs w:val="24"/>
          <w:lang w:eastAsia="zh-CN" w:bidi="hi-IN"/>
        </w:rPr>
        <w:t>и</w:t>
      </w:r>
      <w:r w:rsidRPr="002A74E0">
        <w:rPr>
          <w:rFonts w:eastAsia="WenQuanYi Zen Hei" w:cs="Lohit Marathi"/>
          <w:kern w:val="2"/>
          <w:szCs w:val="24"/>
          <w:lang w:eastAsia="zh-CN" w:bidi="hi-IN"/>
        </w:rPr>
        <w:t xml:space="preserve"> интеллектуальной культуры Беларуси</w:t>
      </w:r>
      <w:r w:rsidR="00CA04BC">
        <w:rPr>
          <w:rFonts w:eastAsia="WenQuanYi Zen Hei" w:cs="Lohit Marathi"/>
          <w:kern w:val="2"/>
          <w:szCs w:val="24"/>
          <w:lang w:eastAsia="zh-CN" w:bidi="hi-IN"/>
        </w:rPr>
        <w:t xml:space="preserve">, обсуждению ее </w:t>
      </w:r>
      <w:r w:rsidR="00CA04BC" w:rsidRPr="00CA04BC">
        <w:rPr>
          <w:rFonts w:eastAsia="WenQuanYi Zen Hei" w:cs="Lohit Marathi"/>
          <w:kern w:val="2"/>
          <w:szCs w:val="24"/>
          <w:lang w:eastAsia="zh-CN" w:bidi="hi-IN"/>
        </w:rPr>
        <w:t>философско</w:t>
      </w:r>
      <w:r w:rsidR="00F36284">
        <w:rPr>
          <w:rFonts w:eastAsia="WenQuanYi Zen Hei" w:cs="Lohit Marathi"/>
          <w:kern w:val="2"/>
          <w:szCs w:val="24"/>
          <w:lang w:eastAsia="zh-CN" w:bidi="hi-IN"/>
        </w:rPr>
        <w:t>го</w:t>
      </w:r>
      <w:r w:rsidR="00CA04BC" w:rsidRPr="00CA04BC">
        <w:rPr>
          <w:rFonts w:eastAsia="WenQuanYi Zen Hei" w:cs="Lohit Marathi"/>
          <w:kern w:val="2"/>
          <w:szCs w:val="24"/>
          <w:lang w:eastAsia="zh-CN" w:bidi="hi-IN"/>
        </w:rPr>
        <w:t>, научно</w:t>
      </w:r>
      <w:r w:rsidR="00F36284">
        <w:rPr>
          <w:rFonts w:eastAsia="WenQuanYi Zen Hei" w:cs="Lohit Marathi"/>
          <w:kern w:val="2"/>
          <w:szCs w:val="24"/>
          <w:lang w:eastAsia="zh-CN" w:bidi="hi-IN"/>
        </w:rPr>
        <w:t>го</w:t>
      </w:r>
      <w:r w:rsidR="00CA04BC" w:rsidRPr="00CA04BC">
        <w:rPr>
          <w:rFonts w:eastAsia="WenQuanYi Zen Hei" w:cs="Lohit Marathi"/>
          <w:kern w:val="2"/>
          <w:szCs w:val="24"/>
          <w:lang w:eastAsia="zh-CN" w:bidi="hi-IN"/>
        </w:rPr>
        <w:t>, эти</w:t>
      </w:r>
      <w:r w:rsidR="00CA04BC">
        <w:rPr>
          <w:rFonts w:eastAsia="WenQuanYi Zen Hei" w:cs="Lohit Marathi"/>
          <w:kern w:val="2"/>
          <w:szCs w:val="24"/>
          <w:lang w:eastAsia="zh-CN" w:bidi="hi-IN"/>
        </w:rPr>
        <w:t>ко-эстетическо</w:t>
      </w:r>
      <w:r w:rsidR="00F36284">
        <w:rPr>
          <w:rFonts w:eastAsia="WenQuanYi Zen Hei" w:cs="Lohit Marathi"/>
          <w:kern w:val="2"/>
          <w:szCs w:val="24"/>
          <w:lang w:eastAsia="zh-CN" w:bidi="hi-IN"/>
        </w:rPr>
        <w:t>го</w:t>
      </w:r>
      <w:r w:rsidR="00CA04BC" w:rsidRPr="00CA04BC">
        <w:rPr>
          <w:rFonts w:eastAsia="WenQuanYi Zen Hei" w:cs="Lohit Marathi"/>
          <w:kern w:val="2"/>
          <w:szCs w:val="24"/>
          <w:lang w:eastAsia="zh-CN" w:bidi="hi-IN"/>
        </w:rPr>
        <w:t>, педагогическо</w:t>
      </w:r>
      <w:r w:rsidR="00F36284">
        <w:rPr>
          <w:rFonts w:eastAsia="WenQuanYi Zen Hei" w:cs="Lohit Marathi"/>
          <w:kern w:val="2"/>
          <w:szCs w:val="24"/>
          <w:lang w:eastAsia="zh-CN" w:bidi="hi-IN"/>
        </w:rPr>
        <w:t>го</w:t>
      </w:r>
      <w:r w:rsidR="00CA04BC">
        <w:rPr>
          <w:rFonts w:eastAsia="WenQuanYi Zen Hei" w:cs="Lohit Marathi"/>
          <w:kern w:val="2"/>
          <w:szCs w:val="24"/>
          <w:lang w:eastAsia="zh-CN" w:bidi="hi-IN"/>
        </w:rPr>
        <w:t>,</w:t>
      </w:r>
      <w:r w:rsidR="00CA04BC" w:rsidRPr="00CA04BC">
        <w:rPr>
          <w:rFonts w:eastAsia="WenQuanYi Zen Hei" w:cs="Lohit Marathi"/>
          <w:kern w:val="2"/>
          <w:szCs w:val="24"/>
          <w:lang w:eastAsia="zh-CN" w:bidi="hi-IN"/>
        </w:rPr>
        <w:t xml:space="preserve"> общественно-политическо</w:t>
      </w:r>
      <w:r w:rsidR="00F36284">
        <w:rPr>
          <w:rFonts w:eastAsia="WenQuanYi Zen Hei" w:cs="Lohit Marathi"/>
          <w:kern w:val="2"/>
          <w:szCs w:val="24"/>
          <w:lang w:eastAsia="zh-CN" w:bidi="hi-IN"/>
        </w:rPr>
        <w:t>го</w:t>
      </w:r>
      <w:r w:rsidR="00CA04BC">
        <w:rPr>
          <w:rFonts w:eastAsia="WenQuanYi Zen Hei" w:cs="Lohit Marathi"/>
          <w:kern w:val="2"/>
          <w:szCs w:val="24"/>
          <w:lang w:eastAsia="zh-CN" w:bidi="hi-IN"/>
        </w:rPr>
        <w:t xml:space="preserve"> и религиозно</w:t>
      </w:r>
      <w:r w:rsidR="00F36284">
        <w:rPr>
          <w:rFonts w:eastAsia="WenQuanYi Zen Hei" w:cs="Lohit Marathi"/>
          <w:kern w:val="2"/>
          <w:szCs w:val="24"/>
          <w:lang w:eastAsia="zh-CN" w:bidi="hi-IN"/>
        </w:rPr>
        <w:t>го аспектов</w:t>
      </w:r>
      <w:r w:rsidR="00CA04BC">
        <w:rPr>
          <w:rFonts w:eastAsia="WenQuanYi Zen Hei" w:cs="Lohit Marathi"/>
          <w:kern w:val="2"/>
          <w:szCs w:val="24"/>
          <w:lang w:eastAsia="zh-CN" w:bidi="hi-IN"/>
        </w:rPr>
        <w:t>.</w:t>
      </w:r>
    </w:p>
    <w:p w14:paraId="23DFE7A9" w14:textId="2E1CEC32" w:rsidR="00540395" w:rsidRPr="002A74E0" w:rsidRDefault="00540395" w:rsidP="003A2AD8">
      <w:pPr>
        <w:spacing w:after="60" w:line="228" w:lineRule="auto"/>
        <w:rPr>
          <w:rFonts w:eastAsia="WenQuanYi Zen Hei" w:cs="Lohit Marathi"/>
          <w:kern w:val="2"/>
          <w:szCs w:val="24"/>
          <w:lang w:eastAsia="zh-CN" w:bidi="hi-IN"/>
        </w:rPr>
      </w:pPr>
      <w:r w:rsidRPr="002A74E0">
        <w:rPr>
          <w:rFonts w:eastAsia="WenQuanYi Zen Hei" w:cs="Lohit Marathi"/>
          <w:kern w:val="2"/>
          <w:szCs w:val="24"/>
          <w:lang w:eastAsia="zh-CN" w:bidi="hi-IN"/>
        </w:rPr>
        <w:t xml:space="preserve">Цель конференции заключается в обсуждении вклада философского наследия эпохи Просвещения в становление интеллектуальной культуры современности, обобщении достижений интеллектуальной культуры Беларуси, способствующих укреплению гуманистических ценностей и гуманитарной безопасности. Конференция также направлена </w:t>
      </w:r>
      <w:r w:rsidR="00211B0F">
        <w:rPr>
          <w:rFonts w:eastAsia="WenQuanYi Zen Hei" w:cs="Lohit Marathi"/>
          <w:kern w:val="2"/>
          <w:szCs w:val="24"/>
          <w:lang w:eastAsia="zh-CN" w:bidi="hi-IN"/>
        </w:rPr>
        <w:t>на</w:t>
      </w:r>
      <w:r w:rsidRPr="002A74E0">
        <w:rPr>
          <w:rFonts w:eastAsia="WenQuanYi Zen Hei" w:cs="Lohit Marathi"/>
          <w:kern w:val="2"/>
          <w:szCs w:val="24"/>
          <w:lang w:eastAsia="zh-CN" w:bidi="hi-IN"/>
        </w:rPr>
        <w:t xml:space="preserve"> осмысление влияния философского наследия Иммануила Канта на развитие интеллектуальной культуры Беларуси и мировой философской мысли.</w:t>
      </w:r>
      <w:r w:rsidR="003A2AD8">
        <w:rPr>
          <w:rFonts w:eastAsia="WenQuanYi Zen Hei" w:cs="Lohit Marathi"/>
          <w:kern w:val="2"/>
          <w:szCs w:val="24"/>
          <w:lang w:eastAsia="zh-CN" w:bidi="hi-IN"/>
        </w:rPr>
        <w:t xml:space="preserve"> </w:t>
      </w:r>
      <w:r w:rsidRPr="003A2AD8">
        <w:rPr>
          <w:rFonts w:eastAsia="WenQuanYi Zen Hei" w:cs="Lohit Marathi"/>
          <w:kern w:val="2"/>
          <w:szCs w:val="24"/>
          <w:lang w:eastAsia="zh-CN" w:bidi="hi-IN"/>
        </w:rPr>
        <w:t xml:space="preserve">Особое внимание будет уделено </w:t>
      </w:r>
      <w:r w:rsidR="003A2AD8" w:rsidRPr="003A2AD8">
        <w:rPr>
          <w:rFonts w:eastAsia="WenQuanYi Zen Hei" w:cs="Lohit Marathi"/>
          <w:kern w:val="2"/>
          <w:szCs w:val="24"/>
          <w:lang w:eastAsia="zh-CN" w:bidi="hi-IN"/>
        </w:rPr>
        <w:t>выявлению</w:t>
      </w:r>
      <w:r w:rsidRPr="003A2AD8">
        <w:rPr>
          <w:rFonts w:eastAsia="WenQuanYi Zen Hei" w:cs="Lohit Marathi"/>
          <w:kern w:val="2"/>
          <w:szCs w:val="24"/>
          <w:lang w:eastAsia="zh-CN" w:bidi="hi-IN"/>
        </w:rPr>
        <w:t xml:space="preserve"> эвристическ</w:t>
      </w:r>
      <w:r w:rsidR="003A2AD8" w:rsidRPr="003A2AD8">
        <w:rPr>
          <w:rFonts w:eastAsia="WenQuanYi Zen Hei" w:cs="Lohit Marathi"/>
          <w:kern w:val="2"/>
          <w:szCs w:val="24"/>
          <w:lang w:eastAsia="zh-CN" w:bidi="hi-IN"/>
        </w:rPr>
        <w:t>ого</w:t>
      </w:r>
      <w:r w:rsidRPr="003A2AD8">
        <w:rPr>
          <w:rFonts w:eastAsia="WenQuanYi Zen Hei" w:cs="Lohit Marathi"/>
          <w:kern w:val="2"/>
          <w:szCs w:val="24"/>
          <w:lang w:eastAsia="zh-CN" w:bidi="hi-IN"/>
        </w:rPr>
        <w:t xml:space="preserve"> потенциал</w:t>
      </w:r>
      <w:r w:rsidR="003A2AD8" w:rsidRPr="003A2AD8">
        <w:rPr>
          <w:rFonts w:eastAsia="WenQuanYi Zen Hei" w:cs="Lohit Marathi"/>
          <w:kern w:val="2"/>
          <w:szCs w:val="24"/>
          <w:lang w:eastAsia="zh-CN" w:bidi="hi-IN"/>
        </w:rPr>
        <w:t>а</w:t>
      </w:r>
      <w:r w:rsidRPr="003A2AD8">
        <w:rPr>
          <w:rFonts w:eastAsia="WenQuanYi Zen Hei" w:cs="Lohit Marathi"/>
          <w:kern w:val="2"/>
          <w:szCs w:val="24"/>
          <w:lang w:eastAsia="zh-CN" w:bidi="hi-IN"/>
        </w:rPr>
        <w:t xml:space="preserve"> </w:t>
      </w:r>
      <w:r w:rsidR="005632EF" w:rsidRPr="003A2AD8">
        <w:rPr>
          <w:rFonts w:eastAsia="WenQuanYi Zen Hei" w:cs="Lohit Marathi"/>
          <w:kern w:val="2"/>
          <w:szCs w:val="24"/>
          <w:lang w:eastAsia="zh-CN" w:bidi="hi-IN"/>
        </w:rPr>
        <w:t>кантианства как комплексной системы мысли</w:t>
      </w:r>
      <w:r w:rsidRPr="003A2AD8">
        <w:rPr>
          <w:rFonts w:eastAsia="WenQuanYi Zen Hei" w:cs="Lohit Marathi"/>
          <w:kern w:val="2"/>
          <w:szCs w:val="24"/>
          <w:lang w:eastAsia="zh-CN" w:bidi="hi-IN"/>
        </w:rPr>
        <w:t xml:space="preserve"> для решения фундаментальных </w:t>
      </w:r>
      <w:r w:rsidR="005632EF" w:rsidRPr="003A2AD8">
        <w:rPr>
          <w:rFonts w:eastAsia="WenQuanYi Zen Hei" w:cs="Lohit Marathi"/>
          <w:kern w:val="2"/>
          <w:szCs w:val="24"/>
          <w:lang w:eastAsia="zh-CN" w:bidi="hi-IN"/>
        </w:rPr>
        <w:t>проблем</w:t>
      </w:r>
      <w:r w:rsidRPr="003A2AD8">
        <w:rPr>
          <w:rFonts w:eastAsia="WenQuanYi Zen Hei" w:cs="Lohit Marathi"/>
          <w:kern w:val="2"/>
          <w:szCs w:val="24"/>
          <w:lang w:eastAsia="zh-CN" w:bidi="hi-IN"/>
        </w:rPr>
        <w:t xml:space="preserve"> современной </w:t>
      </w:r>
      <w:r w:rsidR="003A2AD8">
        <w:rPr>
          <w:rFonts w:eastAsia="WenQuanYi Zen Hei" w:cs="Lohit Marathi"/>
          <w:kern w:val="2"/>
          <w:szCs w:val="24"/>
          <w:lang w:eastAsia="zh-CN" w:bidi="hi-IN"/>
        </w:rPr>
        <w:t xml:space="preserve">науки, </w:t>
      </w:r>
      <w:r w:rsidRPr="003A2AD8">
        <w:rPr>
          <w:rFonts w:eastAsia="WenQuanYi Zen Hei" w:cs="Lohit Marathi"/>
          <w:kern w:val="2"/>
          <w:szCs w:val="24"/>
          <w:lang w:eastAsia="zh-CN" w:bidi="hi-IN"/>
        </w:rPr>
        <w:t>эпистемологии, этики</w:t>
      </w:r>
      <w:r w:rsidR="005632EF" w:rsidRPr="003A2AD8">
        <w:rPr>
          <w:rFonts w:eastAsia="WenQuanYi Zen Hei" w:cs="Lohit Marathi"/>
          <w:kern w:val="2"/>
          <w:szCs w:val="24"/>
          <w:lang w:eastAsia="zh-CN" w:bidi="hi-IN"/>
        </w:rPr>
        <w:t xml:space="preserve">, </w:t>
      </w:r>
      <w:r w:rsidRPr="003A2AD8">
        <w:rPr>
          <w:rFonts w:eastAsia="WenQuanYi Zen Hei" w:cs="Lohit Marathi"/>
          <w:kern w:val="2"/>
          <w:szCs w:val="24"/>
          <w:lang w:eastAsia="zh-CN" w:bidi="hi-IN"/>
        </w:rPr>
        <w:t xml:space="preserve">социальной </w:t>
      </w:r>
      <w:r w:rsidR="003A2AD8">
        <w:rPr>
          <w:rFonts w:eastAsia="WenQuanYi Zen Hei" w:cs="Lohit Marathi"/>
          <w:kern w:val="2"/>
          <w:szCs w:val="24"/>
          <w:lang w:eastAsia="zh-CN" w:bidi="hi-IN"/>
        </w:rPr>
        <w:t xml:space="preserve">и политической </w:t>
      </w:r>
      <w:r w:rsidRPr="003A2AD8">
        <w:rPr>
          <w:rFonts w:eastAsia="WenQuanYi Zen Hei" w:cs="Lohit Marathi"/>
          <w:kern w:val="2"/>
          <w:szCs w:val="24"/>
          <w:lang w:eastAsia="zh-CN" w:bidi="hi-IN"/>
        </w:rPr>
        <w:t>философии</w:t>
      </w:r>
      <w:r w:rsidR="007D5A63" w:rsidRPr="003A2AD8">
        <w:rPr>
          <w:rFonts w:eastAsia="WenQuanYi Zen Hei" w:cs="Lohit Marathi"/>
          <w:kern w:val="2"/>
          <w:szCs w:val="24"/>
          <w:lang w:eastAsia="zh-CN" w:bidi="hi-IN"/>
        </w:rPr>
        <w:t>.</w:t>
      </w:r>
    </w:p>
    <w:p w14:paraId="70283370" w14:textId="59B767A9" w:rsidR="00540395" w:rsidRPr="002A74E0" w:rsidRDefault="00540395" w:rsidP="00540395">
      <w:pPr>
        <w:spacing w:after="60" w:line="228" w:lineRule="auto"/>
        <w:rPr>
          <w:rFonts w:eastAsia="WenQuanYi Zen Hei" w:cs="Lohit Marathi"/>
          <w:kern w:val="2"/>
          <w:szCs w:val="24"/>
          <w:lang w:eastAsia="zh-CN" w:bidi="hi-IN"/>
        </w:rPr>
      </w:pPr>
      <w:r w:rsidRPr="002A74E0">
        <w:rPr>
          <w:rFonts w:eastAsia="WenQuanYi Zen Hei" w:cs="Lohit Marathi"/>
          <w:kern w:val="2"/>
          <w:szCs w:val="24"/>
          <w:lang w:eastAsia="zh-CN" w:bidi="hi-IN"/>
        </w:rPr>
        <w:t>Организаторы приглашают к участию в конференции ученых, преподавателей</w:t>
      </w:r>
      <w:r w:rsidR="00B61FEF">
        <w:rPr>
          <w:rFonts w:eastAsia="WenQuanYi Zen Hei" w:cs="Lohit Marathi"/>
          <w:kern w:val="2"/>
          <w:szCs w:val="24"/>
          <w:lang w:eastAsia="zh-CN" w:bidi="hi-IN"/>
        </w:rPr>
        <w:t xml:space="preserve">, аспирантов, </w:t>
      </w:r>
      <w:r w:rsidRPr="002A74E0">
        <w:rPr>
          <w:rFonts w:eastAsia="WenQuanYi Zen Hei" w:cs="Lohit Marathi"/>
          <w:kern w:val="2"/>
          <w:szCs w:val="24"/>
          <w:lang w:eastAsia="zh-CN" w:bidi="hi-IN"/>
        </w:rPr>
        <w:t>работников органов государственной власти и управления, экспертов</w:t>
      </w:r>
      <w:r w:rsidR="00693809">
        <w:rPr>
          <w:rFonts w:eastAsia="WenQuanYi Zen Hei" w:cs="Lohit Marathi"/>
          <w:kern w:val="2"/>
          <w:szCs w:val="24"/>
          <w:lang w:eastAsia="zh-CN" w:bidi="hi-IN"/>
        </w:rPr>
        <w:t>, специалистов социально-гуманитарного профиля.</w:t>
      </w:r>
    </w:p>
    <w:p w14:paraId="10163E63" w14:textId="5A44A237" w:rsidR="00093169" w:rsidRPr="002A74E0" w:rsidRDefault="00540395" w:rsidP="00093169">
      <w:pPr>
        <w:rPr>
          <w:rFonts w:eastAsia="Calibri" w:cs="Arial"/>
          <w:color w:val="222222"/>
        </w:rPr>
      </w:pPr>
      <w:r w:rsidRPr="002A74E0">
        <w:rPr>
          <w:rFonts w:eastAsia="WenQuanYi Zen Hei" w:cs="Lohit Marathi"/>
          <w:kern w:val="2"/>
          <w:szCs w:val="24"/>
          <w:lang w:eastAsia="zh-CN" w:bidi="hi-IN"/>
        </w:rPr>
        <w:t>Конференция предусматривает возможность очного, дистанционного (выступление в формате видеоконференции) и заочного участия (стендовый доклад).</w:t>
      </w:r>
    </w:p>
    <w:p w14:paraId="622D62A0" w14:textId="7EC535B7" w:rsidR="002F7ED6" w:rsidRPr="002A74E0" w:rsidRDefault="002F7ED6" w:rsidP="00D26312">
      <w:pPr>
        <w:pStyle w:val="a4"/>
        <w:spacing w:before="120" w:beforeAutospacing="0" w:after="0" w:afterAutospacing="0"/>
        <w:ind w:firstLine="709"/>
        <w:rPr>
          <w:color w:val="000000"/>
          <w:sz w:val="28"/>
          <w:szCs w:val="28"/>
        </w:rPr>
      </w:pPr>
      <w:r w:rsidRPr="002A74E0">
        <w:rPr>
          <w:color w:val="000000"/>
          <w:sz w:val="28"/>
          <w:szCs w:val="28"/>
        </w:rPr>
        <w:t>Рабочие языки конференции: белорусский, русский, английский.</w:t>
      </w:r>
    </w:p>
    <w:p w14:paraId="1289E4EC" w14:textId="6D241F96" w:rsidR="001A4541" w:rsidRPr="002A74E0" w:rsidRDefault="001A4541" w:rsidP="00D26312">
      <w:pPr>
        <w:pStyle w:val="a4"/>
        <w:keepNext/>
        <w:spacing w:before="120" w:beforeAutospacing="0" w:after="120" w:afterAutospacing="0" w:line="228" w:lineRule="auto"/>
        <w:ind w:firstLine="709"/>
        <w:rPr>
          <w:i/>
          <w:color w:val="000000"/>
          <w:sz w:val="28"/>
          <w:szCs w:val="28"/>
        </w:rPr>
      </w:pPr>
      <w:r w:rsidRPr="002A74E0">
        <w:rPr>
          <w:i/>
          <w:color w:val="000000"/>
          <w:sz w:val="28"/>
          <w:szCs w:val="28"/>
        </w:rPr>
        <w:t>Планируется обсуждение следующих проблем</w:t>
      </w:r>
      <w:r w:rsidR="009106D2" w:rsidRPr="002A74E0">
        <w:rPr>
          <w:i/>
          <w:color w:val="000000"/>
          <w:sz w:val="28"/>
          <w:szCs w:val="28"/>
        </w:rPr>
        <w:t>:</w:t>
      </w:r>
    </w:p>
    <w:p w14:paraId="2CF70C96" w14:textId="4D5B87DA" w:rsidR="00814B68" w:rsidRDefault="00814B68" w:rsidP="00814B68">
      <w:pPr>
        <w:pStyle w:val="ae"/>
        <w:ind w:left="360" w:firstLine="0"/>
      </w:pPr>
      <w:r>
        <w:t xml:space="preserve">– наследие эпохи Просвещения в современном </w:t>
      </w:r>
      <w:proofErr w:type="spellStart"/>
      <w:r w:rsidR="00EC25CF">
        <w:t>социогуманитарном</w:t>
      </w:r>
      <w:proofErr w:type="spellEnd"/>
      <w:r w:rsidR="00EC25CF">
        <w:t xml:space="preserve"> дискурсе</w:t>
      </w:r>
      <w:r w:rsidR="00281BE4">
        <w:t>, науке, философии, образовании, культуре</w:t>
      </w:r>
      <w:r>
        <w:t>;</w:t>
      </w:r>
    </w:p>
    <w:p w14:paraId="47B62794" w14:textId="22848560" w:rsidR="00FC392C" w:rsidRDefault="00FC392C" w:rsidP="00814B68">
      <w:pPr>
        <w:pStyle w:val="ae"/>
        <w:ind w:left="360" w:firstLine="0"/>
      </w:pPr>
      <w:r>
        <w:t>– </w:t>
      </w:r>
      <w:r w:rsidR="005357AC">
        <w:t xml:space="preserve">онтологические и нормативные основания </w:t>
      </w:r>
      <w:r>
        <w:t>современной эпохи</w:t>
      </w:r>
      <w:r w:rsidR="005357AC">
        <w:t xml:space="preserve">: </w:t>
      </w:r>
      <w:r w:rsidR="00A245C4">
        <w:t xml:space="preserve">техногенное/цифровое общество, </w:t>
      </w:r>
      <w:r w:rsidR="005357AC">
        <w:t xml:space="preserve">«поздний» модерн, </w:t>
      </w:r>
      <w:proofErr w:type="spellStart"/>
      <w:r w:rsidR="00A245C4">
        <w:t>метамодерн</w:t>
      </w:r>
      <w:proofErr w:type="spellEnd"/>
      <w:r w:rsidR="00A245C4">
        <w:t>, новое средневековье;</w:t>
      </w:r>
    </w:p>
    <w:p w14:paraId="51D6A4BB" w14:textId="2AE93418" w:rsidR="00814B68" w:rsidRDefault="00814B68" w:rsidP="00814B68">
      <w:pPr>
        <w:pStyle w:val="ae"/>
        <w:ind w:left="360" w:firstLine="0"/>
      </w:pPr>
      <w:r>
        <w:t>–</w:t>
      </w:r>
      <w:r w:rsidR="00281BE4">
        <w:t> </w:t>
      </w:r>
      <w:r>
        <w:t>образ</w:t>
      </w:r>
      <w:r w:rsidR="00CD3329">
        <w:t xml:space="preserve"> цивилизационного</w:t>
      </w:r>
      <w:r>
        <w:t xml:space="preserve"> будущего</w:t>
      </w:r>
      <w:r w:rsidR="009A2D45">
        <w:t>: от модели конфликта к модели сотрудничества</w:t>
      </w:r>
      <w:r w:rsidR="00A245C4">
        <w:t>?</w:t>
      </w:r>
    </w:p>
    <w:p w14:paraId="1DCEE457" w14:textId="25D3A9EB" w:rsidR="00FC392C" w:rsidRDefault="00FC392C" w:rsidP="00FC392C">
      <w:pPr>
        <w:pStyle w:val="ae"/>
        <w:ind w:left="360" w:firstLine="0"/>
      </w:pPr>
      <w:r>
        <w:t xml:space="preserve">– этические </w:t>
      </w:r>
      <w:r w:rsidR="00281BE4">
        <w:t>вызовы научно-технологического прогресса</w:t>
      </w:r>
      <w:r>
        <w:t>; динамика религиозности в светских обществах;</w:t>
      </w:r>
    </w:p>
    <w:p w14:paraId="701CCF90" w14:textId="77777777" w:rsidR="00281BE4" w:rsidRDefault="00281BE4" w:rsidP="00281BE4">
      <w:pPr>
        <w:pStyle w:val="ae"/>
        <w:ind w:left="360" w:firstLine="0"/>
      </w:pPr>
      <w:r>
        <w:t>– культурная идентичность и национальное самосознание в контексте интеллектуальной культуры Беларуси;</w:t>
      </w:r>
    </w:p>
    <w:p w14:paraId="4ED26A9A" w14:textId="1DAE4827" w:rsidR="00FC392C" w:rsidRDefault="00FC392C" w:rsidP="00FC392C">
      <w:pPr>
        <w:pStyle w:val="ae"/>
        <w:ind w:left="360" w:firstLine="0"/>
      </w:pPr>
      <w:r>
        <w:t xml:space="preserve">– философия И. Канта и кантианство в </w:t>
      </w:r>
      <w:r w:rsidR="00A245C4">
        <w:t xml:space="preserve">Беларуси, </w:t>
      </w:r>
      <w:r>
        <w:t>России, регионе Центральной и Восточной Европы, на постсоветском пространстве;</w:t>
      </w:r>
    </w:p>
    <w:p w14:paraId="099A575C" w14:textId="77777777" w:rsidR="00C83012" w:rsidRDefault="00C83012" w:rsidP="00C83012">
      <w:pPr>
        <w:pStyle w:val="ae"/>
        <w:ind w:left="360" w:firstLine="0"/>
      </w:pPr>
      <w:r>
        <w:lastRenderedPageBreak/>
        <w:t xml:space="preserve">– актуализация наследия И. Канта в науке и философии </w:t>
      </w:r>
      <w:r>
        <w:rPr>
          <w:lang w:val="en-US"/>
        </w:rPr>
        <w:t>XXI</w:t>
      </w:r>
      <w:r w:rsidRPr="008A698A">
        <w:t xml:space="preserve"> </w:t>
      </w:r>
      <w:r>
        <w:t>века;</w:t>
      </w:r>
    </w:p>
    <w:p w14:paraId="7CA314C4" w14:textId="5008790C" w:rsidR="009A2D45" w:rsidRDefault="009A2D45" w:rsidP="00814B68">
      <w:pPr>
        <w:pStyle w:val="ae"/>
        <w:ind w:left="360" w:firstLine="0"/>
      </w:pPr>
      <w:r>
        <w:t>– философия политики: от концепта вечного мира к современным философски</w:t>
      </w:r>
      <w:r w:rsidR="00FC392C">
        <w:t>м</w:t>
      </w:r>
      <w:r>
        <w:t xml:space="preserve"> проблемам международной безопасности;</w:t>
      </w:r>
    </w:p>
    <w:p w14:paraId="327A6FF4" w14:textId="25E76237" w:rsidR="00814B68" w:rsidRDefault="00814B68" w:rsidP="00026582">
      <w:pPr>
        <w:pStyle w:val="ae"/>
        <w:ind w:left="360" w:firstLine="0"/>
      </w:pPr>
      <w:r>
        <w:t>–</w:t>
      </w:r>
      <w:r w:rsidR="00026582">
        <w:t xml:space="preserve"> эволюция </w:t>
      </w:r>
      <w:r>
        <w:t>науч</w:t>
      </w:r>
      <w:r w:rsidR="00026582">
        <w:t>ной</w:t>
      </w:r>
      <w:r>
        <w:t xml:space="preserve"> картин</w:t>
      </w:r>
      <w:r w:rsidR="00026582">
        <w:t>ы</w:t>
      </w:r>
      <w:r>
        <w:t xml:space="preserve"> мира и </w:t>
      </w:r>
      <w:proofErr w:type="spellStart"/>
      <w:r w:rsidR="00026582">
        <w:t>трансдисциплинарный</w:t>
      </w:r>
      <w:proofErr w:type="spellEnd"/>
      <w:r w:rsidR="00026582">
        <w:t xml:space="preserve"> синтез; перспективы рациональности;</w:t>
      </w:r>
    </w:p>
    <w:p w14:paraId="498B990F" w14:textId="7960A3AA" w:rsidR="001065F9" w:rsidRPr="00F36284" w:rsidRDefault="009A2D45" w:rsidP="00F36284">
      <w:pPr>
        <w:pStyle w:val="ae"/>
        <w:ind w:left="360" w:firstLine="0"/>
      </w:pPr>
      <w:r>
        <w:t>– проблема сознания и философия искусственного интеллекта;</w:t>
      </w:r>
    </w:p>
    <w:p w14:paraId="30AD0274" w14:textId="77777777" w:rsidR="000D6098" w:rsidRPr="002A74E0" w:rsidRDefault="000D6098" w:rsidP="00D26312">
      <w:pPr>
        <w:pStyle w:val="a4"/>
        <w:keepNext/>
        <w:spacing w:before="120" w:beforeAutospacing="0" w:after="120" w:afterAutospacing="0" w:line="228" w:lineRule="auto"/>
        <w:ind w:firstLine="709"/>
        <w:rPr>
          <w:i/>
          <w:color w:val="000000"/>
          <w:sz w:val="28"/>
          <w:szCs w:val="28"/>
        </w:rPr>
      </w:pPr>
      <w:r w:rsidRPr="002A74E0">
        <w:rPr>
          <w:i/>
          <w:color w:val="000000"/>
          <w:sz w:val="28"/>
          <w:szCs w:val="28"/>
        </w:rPr>
        <w:t>Структура конференции</w:t>
      </w:r>
    </w:p>
    <w:p w14:paraId="7843EE1C" w14:textId="7A9A269F" w:rsidR="000D6098" w:rsidRPr="002A74E0" w:rsidRDefault="000D6098" w:rsidP="00D26312">
      <w:pPr>
        <w:pStyle w:val="a4"/>
        <w:spacing w:before="0" w:beforeAutospacing="0" w:after="12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2A74E0">
        <w:rPr>
          <w:color w:val="000000"/>
          <w:sz w:val="28"/>
          <w:szCs w:val="28"/>
        </w:rPr>
        <w:t xml:space="preserve">В ходе форума состоится </w:t>
      </w:r>
      <w:r w:rsidR="001218E7" w:rsidRPr="002A74E0">
        <w:rPr>
          <w:color w:val="000000"/>
          <w:sz w:val="28"/>
          <w:szCs w:val="28"/>
        </w:rPr>
        <w:t xml:space="preserve">пленарное и ряд секционных </w:t>
      </w:r>
      <w:r w:rsidR="00BB20E4" w:rsidRPr="002A74E0">
        <w:rPr>
          <w:color w:val="000000"/>
          <w:sz w:val="28"/>
          <w:szCs w:val="28"/>
        </w:rPr>
        <w:t>заседаний, круглых столов</w:t>
      </w:r>
      <w:r w:rsidR="001218E7" w:rsidRPr="002A74E0">
        <w:rPr>
          <w:color w:val="000000"/>
          <w:sz w:val="28"/>
          <w:szCs w:val="28"/>
        </w:rPr>
        <w:t>:</w:t>
      </w:r>
    </w:p>
    <w:p w14:paraId="665782AC" w14:textId="577F5623" w:rsidR="00997033" w:rsidRDefault="00207042" w:rsidP="00997033">
      <w:pPr>
        <w:ind w:firstLine="708"/>
      </w:pPr>
      <w:r w:rsidRPr="002A74E0">
        <w:rPr>
          <w:rFonts w:eastAsia="Times New Roman" w:cs="Times New Roman"/>
          <w:szCs w:val="28"/>
          <w:lang w:eastAsia="ru-RU"/>
        </w:rPr>
        <w:t>Секция</w:t>
      </w:r>
      <w:r w:rsidR="00997033">
        <w:rPr>
          <w:rFonts w:eastAsia="Times New Roman" w:cs="Times New Roman"/>
          <w:szCs w:val="28"/>
          <w:lang w:eastAsia="ru-RU"/>
        </w:rPr>
        <w:t> </w:t>
      </w:r>
      <w:r w:rsidRPr="002A74E0">
        <w:rPr>
          <w:rFonts w:eastAsia="Times New Roman" w:cs="Times New Roman"/>
          <w:szCs w:val="28"/>
          <w:lang w:eastAsia="ru-RU"/>
        </w:rPr>
        <w:t>1</w:t>
      </w:r>
      <w:r w:rsidR="00B56145">
        <w:rPr>
          <w:rFonts w:eastAsia="Times New Roman" w:cs="Times New Roman"/>
          <w:szCs w:val="28"/>
          <w:lang w:eastAsia="ru-RU"/>
        </w:rPr>
        <w:t> </w:t>
      </w:r>
      <w:r w:rsidRPr="002A74E0">
        <w:rPr>
          <w:rFonts w:eastAsia="Times New Roman" w:cs="Times New Roman"/>
          <w:szCs w:val="28"/>
          <w:lang w:eastAsia="ru-RU"/>
        </w:rPr>
        <w:t>«</w:t>
      </w:r>
      <w:r w:rsidR="00997033">
        <w:t>Наследие Иммануила Канта в контексте мировой и национальной философской мысли</w:t>
      </w:r>
      <w:r w:rsidRPr="002A74E0">
        <w:t>»</w:t>
      </w:r>
    </w:p>
    <w:p w14:paraId="4CA79D2E" w14:textId="53818F01" w:rsidR="00B56145" w:rsidRPr="002A74E0" w:rsidRDefault="00B56145" w:rsidP="00997033">
      <w:pPr>
        <w:ind w:firstLine="708"/>
      </w:pPr>
      <w:r w:rsidRPr="00B56145">
        <w:t>Секция</w:t>
      </w:r>
      <w:r>
        <w:t> 2 </w:t>
      </w:r>
      <w:r w:rsidRPr="00B56145">
        <w:t>«</w:t>
      </w:r>
      <w:r w:rsidR="00A748AB">
        <w:t xml:space="preserve">Специфика </w:t>
      </w:r>
      <w:r w:rsidR="004A69FF">
        <w:t>т</w:t>
      </w:r>
      <w:r w:rsidRPr="00B56145">
        <w:t>рансформаци</w:t>
      </w:r>
      <w:r w:rsidR="00E2397F">
        <w:t>й</w:t>
      </w:r>
      <w:r w:rsidRPr="00B56145">
        <w:t xml:space="preserve"> эпохи современности: </w:t>
      </w:r>
      <w:r w:rsidR="00CD3329">
        <w:t>социально-философские теории в условиях глобальных вызовов</w:t>
      </w:r>
      <w:r w:rsidRPr="00B56145">
        <w:t>»</w:t>
      </w:r>
    </w:p>
    <w:p w14:paraId="7A7F3371" w14:textId="5DE26C7D" w:rsidR="00207042" w:rsidRDefault="00207042" w:rsidP="00997033">
      <w:pPr>
        <w:ind w:firstLine="708"/>
      </w:pPr>
      <w:r w:rsidRPr="002A74E0">
        <w:t>Секция</w:t>
      </w:r>
      <w:r w:rsidR="00997033">
        <w:t> </w:t>
      </w:r>
      <w:r w:rsidR="00B56145">
        <w:t>3 </w:t>
      </w:r>
      <w:r w:rsidRPr="002A74E0">
        <w:t>«</w:t>
      </w:r>
      <w:r w:rsidR="00B56145">
        <w:t>П</w:t>
      </w:r>
      <w:r w:rsidR="00997033" w:rsidRPr="00997033">
        <w:t xml:space="preserve">ерспективы современного синтеза знаний: </w:t>
      </w:r>
      <w:proofErr w:type="spellStart"/>
      <w:r w:rsidR="00997033" w:rsidRPr="00997033">
        <w:t>трансдисциплинарные</w:t>
      </w:r>
      <w:proofErr w:type="spellEnd"/>
      <w:r w:rsidR="00997033" w:rsidRPr="00997033">
        <w:t xml:space="preserve"> стратегии и </w:t>
      </w:r>
      <w:proofErr w:type="spellStart"/>
      <w:r w:rsidR="00997033" w:rsidRPr="00997033">
        <w:t>социогуманитарный</w:t>
      </w:r>
      <w:proofErr w:type="spellEnd"/>
      <w:r w:rsidR="00997033" w:rsidRPr="00997033">
        <w:t xml:space="preserve"> контекст</w:t>
      </w:r>
      <w:r w:rsidR="00B002C6" w:rsidRPr="002A74E0">
        <w:t>»</w:t>
      </w:r>
    </w:p>
    <w:p w14:paraId="1201DFCD" w14:textId="477E2804" w:rsidR="00D318A2" w:rsidRDefault="00FB450D" w:rsidP="00997033">
      <w:pPr>
        <w:ind w:firstLine="708"/>
      </w:pPr>
      <w:r w:rsidRPr="002A74E0">
        <w:t>Секция</w:t>
      </w:r>
      <w:r w:rsidR="00997033">
        <w:t> 4</w:t>
      </w:r>
      <w:r w:rsidR="00B56145">
        <w:t> </w:t>
      </w:r>
      <w:r w:rsidR="00997033">
        <w:t>«</w:t>
      </w:r>
      <w:r w:rsidR="008464E3">
        <w:t xml:space="preserve">Религия в секулярном и </w:t>
      </w:r>
      <w:proofErr w:type="spellStart"/>
      <w:r w:rsidR="008464E3">
        <w:t>постсекулярном</w:t>
      </w:r>
      <w:proofErr w:type="spellEnd"/>
      <w:r w:rsidR="008464E3">
        <w:t xml:space="preserve"> обществе: от</w:t>
      </w:r>
      <w:r w:rsidR="00E2397F">
        <w:t> </w:t>
      </w:r>
      <w:r w:rsidR="008464E3">
        <w:t>Просвещения к современности</w:t>
      </w:r>
      <w:r w:rsidR="00E2397F">
        <w:t>»</w:t>
      </w:r>
    </w:p>
    <w:p w14:paraId="5B28DC0C" w14:textId="77777777" w:rsidR="00997033" w:rsidRDefault="00997033" w:rsidP="00997033">
      <w:pPr>
        <w:ind w:firstLine="708"/>
      </w:pPr>
    </w:p>
    <w:p w14:paraId="01F52D61" w14:textId="05B4084A" w:rsidR="00997033" w:rsidRDefault="00997033" w:rsidP="00545B3B">
      <w:pPr>
        <w:ind w:firstLine="708"/>
      </w:pPr>
      <w:r w:rsidRPr="00545B3B">
        <w:rPr>
          <w:b/>
          <w:bCs/>
        </w:rPr>
        <w:t xml:space="preserve">Круглый стол «Контекстуальный реализм как </w:t>
      </w:r>
      <w:r w:rsidR="00B062E5">
        <w:rPr>
          <w:b/>
          <w:bCs/>
        </w:rPr>
        <w:t>философское основание</w:t>
      </w:r>
      <w:r w:rsidRPr="00545B3B">
        <w:rPr>
          <w:b/>
          <w:bCs/>
        </w:rPr>
        <w:t xml:space="preserve"> естественны</w:t>
      </w:r>
      <w:r w:rsidR="00B062E5">
        <w:rPr>
          <w:b/>
          <w:bCs/>
        </w:rPr>
        <w:t>х</w:t>
      </w:r>
      <w:r w:rsidRPr="00545B3B">
        <w:rPr>
          <w:b/>
          <w:bCs/>
        </w:rPr>
        <w:t xml:space="preserve"> и </w:t>
      </w:r>
      <w:proofErr w:type="spellStart"/>
      <w:r w:rsidRPr="00545B3B">
        <w:rPr>
          <w:b/>
          <w:bCs/>
        </w:rPr>
        <w:t>социогуманитарны</w:t>
      </w:r>
      <w:r w:rsidR="00B062E5">
        <w:rPr>
          <w:b/>
          <w:bCs/>
        </w:rPr>
        <w:t>х</w:t>
      </w:r>
      <w:proofErr w:type="spellEnd"/>
      <w:r w:rsidRPr="00545B3B">
        <w:rPr>
          <w:b/>
          <w:bCs/>
        </w:rPr>
        <w:t xml:space="preserve"> наук»</w:t>
      </w:r>
      <w:r w:rsidR="00545B3B" w:rsidRPr="00545B3B">
        <w:rPr>
          <w:b/>
          <w:bCs/>
        </w:rPr>
        <w:t>.</w:t>
      </w:r>
      <w:r w:rsidR="00545B3B">
        <w:t xml:space="preserve"> </w:t>
      </w:r>
      <w:r>
        <w:t>Цель</w:t>
      </w:r>
      <w:r w:rsidR="00545B3B">
        <w:t xml:space="preserve"> –</w:t>
      </w:r>
      <w:r>
        <w:t xml:space="preserve"> обсуждение потенциала контекстуального реализма в моделировании </w:t>
      </w:r>
      <w:proofErr w:type="spellStart"/>
      <w:r>
        <w:t>социогуманитарных</w:t>
      </w:r>
      <w:proofErr w:type="spellEnd"/>
      <w:r>
        <w:t xml:space="preserve"> систем и явлений</w:t>
      </w:r>
      <w:r w:rsidR="00545B3B">
        <w:t>.</w:t>
      </w:r>
    </w:p>
    <w:p w14:paraId="06FF6B84" w14:textId="4C9568B0" w:rsidR="00545B3B" w:rsidRDefault="00545B3B" w:rsidP="00545B3B">
      <w:pPr>
        <w:ind w:firstLine="708"/>
      </w:pPr>
      <w:r w:rsidRPr="00545B3B">
        <w:rPr>
          <w:b/>
          <w:bCs/>
        </w:rPr>
        <w:t xml:space="preserve">Круглый стол «Никколо Макиавелли: </w:t>
      </w:r>
      <w:proofErr w:type="spellStart"/>
      <w:r w:rsidRPr="00545B3B">
        <w:rPr>
          <w:b/>
          <w:bCs/>
        </w:rPr>
        <w:t>pro</w:t>
      </w:r>
      <w:proofErr w:type="spellEnd"/>
      <w:r w:rsidRPr="00545B3B">
        <w:rPr>
          <w:b/>
          <w:bCs/>
        </w:rPr>
        <w:t xml:space="preserve"> </w:t>
      </w:r>
      <w:proofErr w:type="spellStart"/>
      <w:r w:rsidRPr="00545B3B">
        <w:rPr>
          <w:b/>
          <w:bCs/>
        </w:rPr>
        <w:t>et</w:t>
      </w:r>
      <w:proofErr w:type="spellEnd"/>
      <w:r w:rsidRPr="00545B3B">
        <w:rPr>
          <w:b/>
          <w:bCs/>
        </w:rPr>
        <w:t xml:space="preserve"> </w:t>
      </w:r>
      <w:proofErr w:type="spellStart"/>
      <w:r w:rsidRPr="00545B3B">
        <w:rPr>
          <w:b/>
          <w:bCs/>
        </w:rPr>
        <w:t>contra</w:t>
      </w:r>
      <w:proofErr w:type="spellEnd"/>
      <w:r w:rsidRPr="00545B3B">
        <w:rPr>
          <w:b/>
          <w:bCs/>
        </w:rPr>
        <w:t>».</w:t>
      </w:r>
      <w:r>
        <w:t xml:space="preserve"> Круглый стол приурочен к 555-летию известного итальянского мыслителя Никколо Макиавелли (1469-1527) и посвящен критическому анализу его идей и их дальнейше</w:t>
      </w:r>
      <w:r w:rsidR="00A748AB">
        <w:t>му</w:t>
      </w:r>
      <w:r>
        <w:t xml:space="preserve"> развити</w:t>
      </w:r>
      <w:r w:rsidR="00A748AB">
        <w:t>ю</w:t>
      </w:r>
      <w:r>
        <w:t xml:space="preserve"> в современной философии, политологии, психологии и других науках.</w:t>
      </w:r>
    </w:p>
    <w:p w14:paraId="2B62FA68" w14:textId="56A8923B" w:rsidR="00545B3B" w:rsidRPr="002A74E0" w:rsidRDefault="00545B3B" w:rsidP="00545B3B">
      <w:pPr>
        <w:ind w:firstLine="708"/>
      </w:pPr>
      <w:r w:rsidRPr="00545B3B">
        <w:rPr>
          <w:b/>
          <w:bCs/>
        </w:rPr>
        <w:t>Круглый стол «Беларусь и Китай в глобальных инициативах: возможности для партнерства».</w:t>
      </w:r>
      <w:r w:rsidRPr="00545B3B">
        <w:t xml:space="preserve"> Цель </w:t>
      </w:r>
      <w:r>
        <w:t>–</w:t>
      </w:r>
      <w:r w:rsidRPr="00545B3B">
        <w:t xml:space="preserve"> обсуждение методологии партнерства и результатов сотрудничества между двумя странами в контексте глобальных инициатив и проектов, таких как </w:t>
      </w:r>
      <w:r>
        <w:t>«</w:t>
      </w:r>
      <w:r w:rsidRPr="00545B3B">
        <w:t>Один пояс, один путь</w:t>
      </w:r>
      <w:r>
        <w:t>»</w:t>
      </w:r>
      <w:r w:rsidRPr="00545B3B">
        <w:t>, Шанхайская организация сотрудничества и пр. Белорусско-китайское партнерство будет рассмотрено через призму ключевых концепций философии международных отношений.</w:t>
      </w:r>
    </w:p>
    <w:p w14:paraId="0A0F681C" w14:textId="77777777" w:rsidR="00207042" w:rsidRPr="002A74E0" w:rsidRDefault="00207042" w:rsidP="001808E5">
      <w:pPr>
        <w:ind w:firstLine="0"/>
        <w:rPr>
          <w:rFonts w:eastAsia="Times New Roman" w:cs="Times New Roman"/>
          <w:szCs w:val="28"/>
          <w:lang w:eastAsia="ru-RU"/>
        </w:rPr>
      </w:pPr>
    </w:p>
    <w:p w14:paraId="023C80DA" w14:textId="77777777" w:rsidR="002F7ED6" w:rsidRPr="002F7ED6" w:rsidRDefault="002F7ED6" w:rsidP="002F7ED6">
      <w:pPr>
        <w:rPr>
          <w:rFonts w:eastAsia="Calibri" w:cs="Arial"/>
          <w:color w:val="222222"/>
          <w:lang w:val="be-BY"/>
        </w:rPr>
      </w:pPr>
      <w:r w:rsidRPr="002F7ED6">
        <w:rPr>
          <w:rFonts w:eastAsia="Calibri" w:cs="Arial"/>
          <w:b/>
          <w:i/>
          <w:color w:val="222222"/>
          <w:lang w:val="be-BY"/>
        </w:rPr>
        <w:t xml:space="preserve">Участие в конференции: </w:t>
      </w:r>
    </w:p>
    <w:p w14:paraId="47A2B1B7" w14:textId="40A05A79" w:rsidR="001770A3" w:rsidRDefault="002F7ED6" w:rsidP="00D8274B">
      <w:r w:rsidRPr="002F7ED6">
        <w:rPr>
          <w:rFonts w:eastAsia="Calibri" w:cs="Arial"/>
          <w:color w:val="222222"/>
          <w:lang w:val="be-BY"/>
        </w:rPr>
        <w:t xml:space="preserve">Для участия в конференции необходимо </w:t>
      </w:r>
      <w:r w:rsidRPr="002F7ED6">
        <w:rPr>
          <w:rFonts w:eastAsia="Calibri" w:cs="Arial"/>
          <w:b/>
          <w:bCs/>
          <w:color w:val="222222"/>
          <w:lang w:val="be-BY"/>
        </w:rPr>
        <w:t xml:space="preserve">В СРОК </w:t>
      </w:r>
      <w:r w:rsidRPr="008F4215">
        <w:rPr>
          <w:rFonts w:eastAsia="Calibri" w:cs="Arial"/>
          <w:b/>
          <w:bCs/>
          <w:color w:val="222222"/>
          <w:lang w:val="be-BY"/>
        </w:rPr>
        <w:t xml:space="preserve">ДО </w:t>
      </w:r>
      <w:r w:rsidR="00EC25CF">
        <w:rPr>
          <w:rFonts w:eastAsia="Calibri" w:cs="Arial"/>
          <w:b/>
          <w:bCs/>
          <w:color w:val="222222"/>
          <w:lang w:val="be-BY"/>
        </w:rPr>
        <w:t>15</w:t>
      </w:r>
      <w:r w:rsidRPr="001D5330">
        <w:rPr>
          <w:rFonts w:eastAsia="Calibri" w:cs="Arial"/>
          <w:b/>
          <w:bCs/>
          <w:color w:val="222222"/>
          <w:lang w:val="be-BY"/>
        </w:rPr>
        <w:t xml:space="preserve"> </w:t>
      </w:r>
      <w:r w:rsidR="001D5330" w:rsidRPr="001D5330">
        <w:rPr>
          <w:rFonts w:eastAsia="Calibri" w:cs="Arial"/>
          <w:b/>
          <w:bCs/>
          <w:color w:val="222222"/>
          <w:lang w:val="be-BY"/>
        </w:rPr>
        <w:t>СЕНТЯБРЯ</w:t>
      </w:r>
      <w:r w:rsidR="006C1885">
        <w:rPr>
          <w:rFonts w:eastAsia="Calibri" w:cs="Arial"/>
          <w:b/>
          <w:bCs/>
          <w:color w:val="222222"/>
          <w:lang w:val="be-BY"/>
        </w:rPr>
        <w:t xml:space="preserve"> </w:t>
      </w:r>
      <w:r w:rsidR="00331F70">
        <w:rPr>
          <w:rFonts w:eastAsia="Calibri" w:cs="Arial"/>
          <w:b/>
          <w:bCs/>
          <w:color w:val="222222"/>
          <w:lang w:val="be-BY"/>
        </w:rPr>
        <w:t>202</w:t>
      </w:r>
      <w:r w:rsidR="00331F70" w:rsidRPr="002A74E0">
        <w:rPr>
          <w:rFonts w:eastAsia="Calibri" w:cs="Arial"/>
          <w:b/>
          <w:bCs/>
          <w:color w:val="222222"/>
        </w:rPr>
        <w:t>4</w:t>
      </w:r>
      <w:r w:rsidR="00331F70" w:rsidRPr="001D5330">
        <w:rPr>
          <w:rFonts w:eastAsia="Calibri" w:cs="Arial"/>
          <w:b/>
          <w:bCs/>
          <w:color w:val="222222"/>
          <w:lang w:val="be-BY"/>
        </w:rPr>
        <w:t> </w:t>
      </w:r>
      <w:r w:rsidRPr="001D5330">
        <w:rPr>
          <w:rFonts w:eastAsia="Calibri" w:cs="Arial"/>
          <w:b/>
          <w:bCs/>
          <w:color w:val="222222"/>
          <w:lang w:val="be-BY"/>
        </w:rPr>
        <w:t xml:space="preserve">г. </w:t>
      </w:r>
      <w:r w:rsidR="00333215">
        <w:rPr>
          <w:rFonts w:eastAsia="Calibri" w:cs="Arial"/>
          <w:color w:val="222222"/>
          <w:lang w:val="be-BY"/>
        </w:rPr>
        <w:t>заполнить</w:t>
      </w:r>
      <w:r w:rsidR="00D8274B">
        <w:rPr>
          <w:rFonts w:eastAsia="Calibri" w:cs="Arial"/>
          <w:color w:val="222222"/>
          <w:lang w:val="be-BY"/>
        </w:rPr>
        <w:t xml:space="preserve"> форму</w:t>
      </w:r>
      <w:r w:rsidRPr="002F7ED6">
        <w:rPr>
          <w:rFonts w:eastAsia="Calibri" w:cs="Arial"/>
          <w:color w:val="222222"/>
          <w:lang w:val="be-BY"/>
        </w:rPr>
        <w:t xml:space="preserve"> заявк</w:t>
      </w:r>
      <w:r w:rsidR="002732B4">
        <w:rPr>
          <w:rFonts w:eastAsia="Calibri" w:cs="Arial"/>
          <w:color w:val="222222"/>
          <w:lang w:val="be-BY"/>
        </w:rPr>
        <w:t>и</w:t>
      </w:r>
      <w:r w:rsidRPr="002F7ED6">
        <w:rPr>
          <w:rFonts w:eastAsia="Calibri" w:cs="Arial"/>
          <w:color w:val="222222"/>
          <w:lang w:val="be-BY"/>
        </w:rPr>
        <w:t xml:space="preserve"> и </w:t>
      </w:r>
      <w:r w:rsidR="00333215">
        <w:rPr>
          <w:rFonts w:eastAsia="Calibri" w:cs="Arial"/>
          <w:color w:val="222222"/>
          <w:lang w:val="be-BY"/>
        </w:rPr>
        <w:t xml:space="preserve">прикрепить </w:t>
      </w:r>
      <w:r w:rsidRPr="002F7ED6">
        <w:rPr>
          <w:rFonts w:eastAsia="Calibri" w:cs="Arial"/>
          <w:color w:val="222222"/>
          <w:lang w:val="be-BY"/>
        </w:rPr>
        <w:t>тезисы доклада</w:t>
      </w:r>
      <w:r w:rsidR="00D8274B">
        <w:rPr>
          <w:rFonts w:eastAsia="Calibri" w:cs="Arial"/>
          <w:color w:val="222222"/>
          <w:lang w:val="be-BY"/>
        </w:rPr>
        <w:t xml:space="preserve"> по ссылке: </w:t>
      </w:r>
      <w:hyperlink r:id="rId8" w:history="1">
        <w:r w:rsidR="00C063D6" w:rsidRPr="0064702E">
          <w:rPr>
            <w:rStyle w:val="a5"/>
          </w:rPr>
          <w:t>https://forms.yandex.ru/u/66956aa802848f85c6ae1330/</w:t>
        </w:r>
      </w:hyperlink>
    </w:p>
    <w:p w14:paraId="34ED921C" w14:textId="614D6B88" w:rsidR="00357BC4" w:rsidRPr="00E2397F" w:rsidRDefault="00D8274B" w:rsidP="00D8274B">
      <w:pPr>
        <w:rPr>
          <w:rFonts w:eastAsia="Calibri" w:cs="Arial"/>
          <w:color w:val="222222"/>
        </w:rPr>
      </w:pPr>
      <w:r w:rsidRPr="002A74E0">
        <w:rPr>
          <w:rFonts w:eastAsia="Calibri" w:cs="Arial"/>
          <w:color w:val="222222"/>
          <w:lang w:val="be-BY"/>
        </w:rPr>
        <w:t>Н</w:t>
      </w:r>
      <w:r w:rsidR="00333215" w:rsidRPr="002A74E0">
        <w:rPr>
          <w:rFonts w:eastAsia="Calibri" w:cs="Arial"/>
          <w:color w:val="222222"/>
          <w:lang w:val="be-BY"/>
        </w:rPr>
        <w:t xml:space="preserve">азвание файла должно состоять из фамилии и инициалов </w:t>
      </w:r>
      <w:r w:rsidR="00357BC4" w:rsidRPr="002A74E0">
        <w:rPr>
          <w:rFonts w:eastAsia="Calibri" w:cs="Arial"/>
          <w:color w:val="222222"/>
          <w:lang w:val="be-BY"/>
        </w:rPr>
        <w:t>автора (</w:t>
      </w:r>
      <w:r w:rsidR="00333215" w:rsidRPr="002A74E0">
        <w:rPr>
          <w:rFonts w:eastAsia="Calibri" w:cs="Arial"/>
          <w:color w:val="222222"/>
          <w:lang w:val="be-BY"/>
        </w:rPr>
        <w:t>автор</w:t>
      </w:r>
      <w:r w:rsidR="00357BC4" w:rsidRPr="002A74E0">
        <w:rPr>
          <w:rFonts w:eastAsia="Calibri" w:cs="Arial"/>
          <w:color w:val="222222"/>
          <w:lang w:val="be-BY"/>
        </w:rPr>
        <w:t>ов)</w:t>
      </w:r>
      <w:r w:rsidR="00333215" w:rsidRPr="002A74E0">
        <w:rPr>
          <w:rFonts w:eastAsia="Calibri" w:cs="Arial"/>
          <w:color w:val="222222"/>
          <w:lang w:val="be-BY"/>
        </w:rPr>
        <w:t xml:space="preserve">. Например: </w:t>
      </w:r>
      <w:r w:rsidR="00357BC4" w:rsidRPr="002A74E0">
        <w:rPr>
          <w:rFonts w:eastAsia="Calibri" w:cs="Arial"/>
          <w:color w:val="222222"/>
          <w:lang w:val="be-BY"/>
        </w:rPr>
        <w:t>Игнатович МВ.doc или Игнатович МВ, Залесская АП.doc</w:t>
      </w:r>
      <w:r w:rsidRPr="002A74E0">
        <w:rPr>
          <w:rFonts w:eastAsia="Calibri" w:cs="Arial"/>
          <w:color w:val="222222"/>
          <w:lang w:val="be-BY"/>
        </w:rPr>
        <w:t xml:space="preserve">. </w:t>
      </w:r>
      <w:r w:rsidR="00357BC4" w:rsidRPr="002A74E0">
        <w:rPr>
          <w:rFonts w:eastAsia="Calibri" w:cs="Arial"/>
          <w:color w:val="222222"/>
          <w:lang w:val="be-BY"/>
        </w:rPr>
        <w:t>Название тезисов</w:t>
      </w:r>
      <w:r w:rsidRPr="002A74E0">
        <w:rPr>
          <w:rFonts w:eastAsia="Calibri" w:cs="Arial"/>
          <w:color w:val="222222"/>
          <w:lang w:val="be-BY"/>
        </w:rPr>
        <w:t xml:space="preserve">, </w:t>
      </w:r>
      <w:r w:rsidR="00357BC4" w:rsidRPr="002A74E0">
        <w:rPr>
          <w:rFonts w:eastAsia="Calibri" w:cs="Arial"/>
          <w:color w:val="222222"/>
          <w:lang w:val="be-BY"/>
        </w:rPr>
        <w:t>фамилия и инициалы автора (авторов) в заявке и в файле тезисов должны совпадать.</w:t>
      </w:r>
    </w:p>
    <w:p w14:paraId="13C992EB" w14:textId="5AF9ABBB" w:rsidR="002F7ED6" w:rsidRPr="002A74E0" w:rsidRDefault="002F7ED6" w:rsidP="002F7ED6">
      <w:pPr>
        <w:rPr>
          <w:rFonts w:eastAsia="Calibri" w:cs="Arial"/>
          <w:color w:val="222222"/>
          <w:lang w:val="be-BY"/>
        </w:rPr>
      </w:pPr>
      <w:r w:rsidRPr="002A74E0">
        <w:rPr>
          <w:rFonts w:eastAsia="Calibri" w:cs="Arial"/>
          <w:color w:val="222222"/>
          <w:lang w:val="be-BY"/>
        </w:rPr>
        <w:lastRenderedPageBreak/>
        <w:t>Объем тезисов должен составлять от 2 500 до 8 500 печатных знаков, включая пробелы</w:t>
      </w:r>
      <w:r w:rsidR="00333215" w:rsidRPr="002A74E0">
        <w:rPr>
          <w:rFonts w:eastAsia="Calibri" w:cs="Arial"/>
          <w:color w:val="222222"/>
          <w:lang w:val="be-BY"/>
        </w:rPr>
        <w:t>, что</w:t>
      </w:r>
      <w:r w:rsidRPr="002A74E0">
        <w:rPr>
          <w:rFonts w:eastAsia="Calibri" w:cs="Arial"/>
          <w:color w:val="222222"/>
          <w:lang w:val="be-BY"/>
        </w:rPr>
        <w:t xml:space="preserve"> примерно соответствует 1–3 страницам печатного текста. Используется шрифт Times New Roman, кегль 14, межстрочный интервал одинарный, все поля страницы – 2</w:t>
      </w:r>
      <w:r w:rsidR="004223E1" w:rsidRPr="002A74E0">
        <w:rPr>
          <w:rFonts w:eastAsia="Calibri" w:cs="Arial"/>
          <w:color w:val="222222"/>
          <w:lang w:val="be-BY"/>
        </w:rPr>
        <w:t>,5</w:t>
      </w:r>
      <w:r w:rsidRPr="002A74E0">
        <w:rPr>
          <w:rFonts w:eastAsia="Calibri" w:cs="Arial"/>
          <w:color w:val="222222"/>
          <w:lang w:val="be-BY"/>
        </w:rPr>
        <w:t xml:space="preserve"> см. В начале страницы печатается название тезисов полужирным начертанием с выравниванием по центру без абзацного отступа, на следующей строке курсивом с выравниванием по центру без абзацного отступа печатаются инициалы и фамилия автора (авторов) – например, </w:t>
      </w:r>
      <w:r w:rsidRPr="002A74E0">
        <w:rPr>
          <w:rFonts w:eastAsia="Calibri" w:cs="Arial"/>
          <w:i/>
          <w:color w:val="222222"/>
          <w:lang w:val="be-BY"/>
        </w:rPr>
        <w:t>М.</w:t>
      </w:r>
      <w:r w:rsidR="004223E1" w:rsidRPr="002A74E0">
        <w:rPr>
          <w:rFonts w:eastAsia="Calibri" w:cs="Arial"/>
          <w:i/>
          <w:color w:val="222222"/>
          <w:lang w:val="be-BY"/>
        </w:rPr>
        <w:t> </w:t>
      </w:r>
      <w:r w:rsidRPr="002A74E0">
        <w:rPr>
          <w:rFonts w:eastAsia="Calibri" w:cs="Arial"/>
          <w:i/>
          <w:color w:val="222222"/>
          <w:lang w:val="be-BY"/>
        </w:rPr>
        <w:t>В. Игнатович</w:t>
      </w:r>
      <w:r w:rsidRPr="002A74E0">
        <w:rPr>
          <w:rFonts w:eastAsia="Calibri" w:cs="Arial"/>
          <w:color w:val="222222"/>
          <w:lang w:val="be-BY"/>
        </w:rPr>
        <w:t xml:space="preserve"> или </w:t>
      </w:r>
      <w:r w:rsidRPr="002A74E0">
        <w:rPr>
          <w:rFonts w:eastAsia="Calibri" w:cs="Arial"/>
          <w:i/>
          <w:color w:val="222222"/>
          <w:lang w:val="be-BY"/>
        </w:rPr>
        <w:t>М.</w:t>
      </w:r>
      <w:r w:rsidR="004223E1" w:rsidRPr="002A74E0">
        <w:rPr>
          <w:rFonts w:eastAsia="Calibri" w:cs="Arial"/>
          <w:i/>
          <w:color w:val="222222"/>
          <w:lang w:val="be-BY"/>
        </w:rPr>
        <w:t> </w:t>
      </w:r>
      <w:r w:rsidRPr="002A74E0">
        <w:rPr>
          <w:rFonts w:eastAsia="Calibri" w:cs="Arial"/>
          <w:i/>
          <w:color w:val="222222"/>
          <w:lang w:val="be-BY"/>
        </w:rPr>
        <w:t>В. Игнатович, А.</w:t>
      </w:r>
      <w:r w:rsidR="004223E1" w:rsidRPr="002A74E0">
        <w:rPr>
          <w:rFonts w:eastAsia="Calibri" w:cs="Arial"/>
          <w:i/>
          <w:color w:val="222222"/>
          <w:lang w:val="be-BY"/>
        </w:rPr>
        <w:t> </w:t>
      </w:r>
      <w:r w:rsidRPr="002A74E0">
        <w:rPr>
          <w:rFonts w:eastAsia="Calibri" w:cs="Arial"/>
          <w:i/>
          <w:color w:val="222222"/>
          <w:lang w:val="be-BY"/>
        </w:rPr>
        <w:t>П. Залесская</w:t>
      </w:r>
      <w:r w:rsidRPr="002A74E0">
        <w:rPr>
          <w:rFonts w:eastAsia="Calibri" w:cs="Arial"/>
          <w:color w:val="222222"/>
          <w:lang w:val="be-BY"/>
        </w:rPr>
        <w:t xml:space="preserve">. Основной текст тезисов печатается со следующей строки с абзацным отступом 1,25 см и выравниванием по ширине. Иллюстрации, формулы, вставки текста на редких языках должны быть только в виде растровых рисунков (т.е. в таком виде, как фотография, снимок с экрана) в черно-белой цветовой гамме. </w:t>
      </w:r>
      <w:r w:rsidR="004223E1" w:rsidRPr="002A74E0">
        <w:rPr>
          <w:rFonts w:eastAsia="Calibri" w:cs="Arial"/>
          <w:color w:val="222222"/>
          <w:lang w:val="be-BY"/>
        </w:rPr>
        <w:t xml:space="preserve">Рисунки и таблицы подписываются сверху по центру без абзацного отступа (Рисунок 1. Название). </w:t>
      </w:r>
      <w:r w:rsidRPr="002A74E0">
        <w:rPr>
          <w:rFonts w:eastAsia="Calibri" w:cs="Arial"/>
          <w:color w:val="222222"/>
          <w:lang w:val="be-BY"/>
        </w:rPr>
        <w:t xml:space="preserve">Использование автофигур и автоформул Word, нестандартных шрифтов не разрешается. Выделение отдельных слов, фраз в тексте – </w:t>
      </w:r>
      <w:r w:rsidR="00793946" w:rsidRPr="002A74E0">
        <w:rPr>
          <w:rFonts w:eastAsia="Calibri" w:cs="Arial"/>
          <w:color w:val="222222"/>
          <w:lang w:val="be-BY"/>
        </w:rPr>
        <w:t xml:space="preserve">только </w:t>
      </w:r>
      <w:r w:rsidRPr="002A74E0">
        <w:rPr>
          <w:rFonts w:eastAsia="Calibri" w:cs="Arial"/>
          <w:i/>
          <w:color w:val="222222"/>
          <w:lang w:val="be-BY"/>
        </w:rPr>
        <w:t>курсивом</w:t>
      </w:r>
      <w:r w:rsidRPr="002A74E0">
        <w:rPr>
          <w:rFonts w:eastAsia="Calibri" w:cs="Arial"/>
          <w:color w:val="222222"/>
          <w:lang w:val="be-BY"/>
        </w:rPr>
        <w:t xml:space="preserve"> (не используются: </w:t>
      </w:r>
      <w:r w:rsidRPr="002A74E0">
        <w:rPr>
          <w:rFonts w:eastAsia="Calibri" w:cs="Arial"/>
          <w:color w:val="222222"/>
          <w:u w:val="single"/>
          <w:lang w:val="be-BY"/>
        </w:rPr>
        <w:t>подчеркивания</w:t>
      </w:r>
      <w:r w:rsidRPr="002A74E0">
        <w:rPr>
          <w:rFonts w:eastAsia="Calibri" w:cs="Arial"/>
          <w:color w:val="222222"/>
          <w:lang w:val="be-BY"/>
        </w:rPr>
        <w:t xml:space="preserve">, набор в р а з б и в к у, набор ЗАГЛАВНЫМИ буквами и т. п.). Информация о фондовой поддержке публикаций помещается в конце основного текста тезисов и выделяется </w:t>
      </w:r>
      <w:r w:rsidRPr="002A74E0">
        <w:rPr>
          <w:rFonts w:eastAsia="Calibri" w:cs="Arial"/>
          <w:i/>
          <w:color w:val="222222"/>
          <w:lang w:val="be-BY"/>
        </w:rPr>
        <w:t>курсивом</w:t>
      </w:r>
      <w:r w:rsidRPr="002A74E0">
        <w:rPr>
          <w:rFonts w:eastAsia="Calibri" w:cs="Arial"/>
          <w:color w:val="222222"/>
          <w:lang w:val="be-BY"/>
        </w:rPr>
        <w:t xml:space="preserve">. </w:t>
      </w:r>
      <w:r w:rsidR="00826961" w:rsidRPr="002A74E0">
        <w:rPr>
          <w:rFonts w:eastAsia="Calibri" w:cs="Arial"/>
          <w:color w:val="222222"/>
          <w:lang w:val="be-BY"/>
        </w:rPr>
        <w:t xml:space="preserve">В тексте тезисов не должно быть пустых строк. Отменить автоматическую расстановку переносов при ее наличии. </w:t>
      </w:r>
      <w:r w:rsidR="004223E1" w:rsidRPr="002A74E0">
        <w:rPr>
          <w:rFonts w:eastAsia="Calibri" w:cs="Arial"/>
          <w:color w:val="222222"/>
          <w:lang w:val="be-BY"/>
        </w:rPr>
        <w:t xml:space="preserve">В тексте должны отстутствовать гиперссылки. </w:t>
      </w:r>
      <w:r w:rsidR="00357BC4" w:rsidRPr="002A74E0">
        <w:rPr>
          <w:rFonts w:eastAsia="Calibri" w:cs="Arial"/>
          <w:color w:val="222222"/>
          <w:lang w:val="be-BY"/>
        </w:rPr>
        <w:t>Не допускается использование сносок (постраничных или концевых).</w:t>
      </w:r>
      <w:r w:rsidR="0033141B" w:rsidRPr="002A74E0">
        <w:rPr>
          <w:rFonts w:eastAsia="Calibri" w:cs="Arial"/>
          <w:color w:val="222222"/>
          <w:lang w:val="be-BY"/>
        </w:rPr>
        <w:t xml:space="preserve"> Страницы не нумеруются.</w:t>
      </w:r>
      <w:r w:rsidR="00357BC4" w:rsidRPr="002A74E0">
        <w:rPr>
          <w:rFonts w:eastAsia="Calibri" w:cs="Arial"/>
          <w:color w:val="222222"/>
          <w:lang w:val="be-BY"/>
        </w:rPr>
        <w:t xml:space="preserve"> </w:t>
      </w:r>
      <w:r w:rsidRPr="002A74E0">
        <w:rPr>
          <w:rFonts w:eastAsia="Calibri" w:cs="Arial"/>
          <w:color w:val="222222"/>
          <w:lang w:val="be-BY"/>
        </w:rPr>
        <w:t>Образец оформления тезисов находится в приложении к информационному письму.</w:t>
      </w:r>
    </w:p>
    <w:p w14:paraId="3715EE07" w14:textId="56D98148" w:rsidR="002F7ED6" w:rsidRPr="002A74E0" w:rsidRDefault="002F7ED6" w:rsidP="002F7ED6">
      <w:pPr>
        <w:rPr>
          <w:rFonts w:eastAsia="Calibri" w:cs="Arial"/>
          <w:color w:val="222222"/>
          <w:lang w:val="be-BY"/>
        </w:rPr>
      </w:pPr>
      <w:r w:rsidRPr="002A74E0">
        <w:rPr>
          <w:rFonts w:eastAsia="Calibri" w:cs="Arial"/>
          <w:color w:val="222222"/>
          <w:lang w:val="be-BY"/>
        </w:rPr>
        <w:t>Список источников приводится в конце текста под заголовком «</w:t>
      </w:r>
      <w:r w:rsidRPr="002A74E0">
        <w:rPr>
          <w:rFonts w:eastAsia="Calibri" w:cs="Arial"/>
          <w:b/>
          <w:color w:val="222222"/>
          <w:lang w:val="be-BY"/>
        </w:rPr>
        <w:t>Литература и источники</w:t>
      </w:r>
      <w:r w:rsidRPr="002A74E0">
        <w:rPr>
          <w:rFonts w:eastAsia="Calibri" w:cs="Arial"/>
          <w:color w:val="222222"/>
          <w:lang w:val="be-BY"/>
        </w:rPr>
        <w:t>» (</w:t>
      </w:r>
      <w:r w:rsidR="00826961" w:rsidRPr="002A74E0">
        <w:rPr>
          <w:rFonts w:eastAsia="Calibri" w:cs="Arial"/>
          <w:color w:val="222222"/>
          <w:lang w:val="be-BY"/>
        </w:rPr>
        <w:t xml:space="preserve">кегль 13, </w:t>
      </w:r>
      <w:r w:rsidRPr="002A74E0">
        <w:rPr>
          <w:rFonts w:eastAsia="Calibri" w:cs="Arial"/>
          <w:color w:val="222222"/>
          <w:lang w:val="be-BY"/>
        </w:rPr>
        <w:t>полужирное начертание с выравниванием по центру без абзацного отступа</w:t>
      </w:r>
      <w:r w:rsidR="00D35C30" w:rsidRPr="002A74E0">
        <w:rPr>
          <w:rFonts w:eastAsia="Calibri" w:cs="Arial"/>
          <w:color w:val="222222"/>
          <w:lang w:val="be-BY"/>
        </w:rPr>
        <w:t>; на белорусском языке – «</w:t>
      </w:r>
      <w:r w:rsidR="00D35C30" w:rsidRPr="002A74E0">
        <w:rPr>
          <w:rFonts w:eastAsia="Calibri" w:cs="Arial"/>
          <w:b/>
          <w:color w:val="222222"/>
          <w:lang w:val="be-BY"/>
        </w:rPr>
        <w:t>Лiтаратура i крынiцы</w:t>
      </w:r>
      <w:r w:rsidR="00D35C30" w:rsidRPr="002A74E0">
        <w:rPr>
          <w:rFonts w:eastAsia="Calibri" w:cs="Arial"/>
          <w:color w:val="222222"/>
          <w:lang w:val="be-BY"/>
        </w:rPr>
        <w:t>», на английском – «</w:t>
      </w:r>
      <w:r w:rsidR="00D35C30" w:rsidRPr="002A74E0">
        <w:rPr>
          <w:rFonts w:eastAsia="Calibri" w:cs="Arial"/>
          <w:b/>
          <w:color w:val="222222"/>
          <w:lang w:val="be-BY"/>
        </w:rPr>
        <w:t>References</w:t>
      </w:r>
      <w:r w:rsidR="00D35C30" w:rsidRPr="002A74E0">
        <w:rPr>
          <w:rFonts w:eastAsia="Calibri" w:cs="Arial"/>
          <w:color w:val="222222"/>
          <w:lang w:val="be-BY"/>
        </w:rPr>
        <w:t>»</w:t>
      </w:r>
      <w:r w:rsidRPr="002A74E0">
        <w:rPr>
          <w:rFonts w:eastAsia="Calibri" w:cs="Arial"/>
          <w:color w:val="222222"/>
          <w:lang w:val="be-BY"/>
        </w:rPr>
        <w:t xml:space="preserve">) и оформляется строго по требованиям ВАК Республики Беларусь: см. </w:t>
      </w:r>
      <w:hyperlink r:id="rId9" w:history="1">
        <w:r w:rsidRPr="002A74E0">
          <w:rPr>
            <w:rStyle w:val="a5"/>
            <w:lang w:val="be-BY"/>
          </w:rPr>
          <w:t>https://www.vak.gov.by/bibliographicDescription</w:t>
        </w:r>
      </w:hyperlink>
      <w:r w:rsidRPr="002A74E0">
        <w:rPr>
          <w:rStyle w:val="a5"/>
          <w:lang w:val="be-BY"/>
        </w:rPr>
        <w:t>.</w:t>
      </w:r>
      <w:r w:rsidRPr="002A74E0">
        <w:rPr>
          <w:rFonts w:eastAsia="Calibri" w:cs="Arial"/>
          <w:color w:val="222222"/>
          <w:lang w:val="be-BY"/>
        </w:rPr>
        <w:t xml:space="preserve"> </w:t>
      </w:r>
      <w:r w:rsidR="004878AF" w:rsidRPr="002A74E0">
        <w:rPr>
          <w:rFonts w:eastAsia="Calibri" w:cs="Arial"/>
          <w:color w:val="222222"/>
          <w:lang w:val="be-BY"/>
        </w:rPr>
        <w:t xml:space="preserve">Текст источников – без абзацного отступа, кегль 13, выравнивание по ширине. Использование автоматической нумерации списка источников не допускается, номера источников ставятся вручную, после номера источника – точка и пробел. </w:t>
      </w:r>
      <w:r w:rsidRPr="002A74E0">
        <w:rPr>
          <w:rFonts w:eastAsia="Calibri" w:cs="Arial"/>
          <w:color w:val="222222"/>
          <w:lang w:val="be-BY"/>
        </w:rPr>
        <w:t>Ссылки на источник</w:t>
      </w:r>
      <w:r w:rsidR="00793946" w:rsidRPr="002A74E0">
        <w:rPr>
          <w:rFonts w:eastAsia="Calibri" w:cs="Arial"/>
          <w:color w:val="222222"/>
          <w:lang w:val="be-BY"/>
        </w:rPr>
        <w:t>и</w:t>
      </w:r>
      <w:r w:rsidRPr="002A74E0">
        <w:rPr>
          <w:rFonts w:eastAsia="Calibri" w:cs="Arial"/>
          <w:color w:val="222222"/>
          <w:lang w:val="be-BY"/>
        </w:rPr>
        <w:t xml:space="preserve"> указываются в тексте в квадратных скобках: номер источника и номер страницы (например, [10, с. 795]); нумерация в порядке цитирования или в алфавитном порядке. </w:t>
      </w:r>
    </w:p>
    <w:p w14:paraId="5F596645" w14:textId="1D967638" w:rsidR="002F7ED6" w:rsidRPr="002A74E0" w:rsidRDefault="002F7ED6" w:rsidP="002F7ED6">
      <w:pPr>
        <w:rPr>
          <w:rFonts w:eastAsia="Calibri" w:cs="Arial"/>
          <w:color w:val="222222"/>
          <w:lang w:val="be-BY"/>
        </w:rPr>
      </w:pPr>
      <w:r w:rsidRPr="002A74E0">
        <w:rPr>
          <w:rFonts w:eastAsia="Calibri" w:cs="Arial"/>
          <w:color w:val="222222"/>
          <w:lang w:val="be-BY"/>
        </w:rPr>
        <w:t>Посылая печатный материал, автор соглашается с тем, что он может быть опубликован один или более раз в печатных изданиях и на веб-сайте Института философии НАН Беларуси, а также что оргкомитет конференции может по своему усмотрению внести в текст редакторские правки или сокращения.</w:t>
      </w:r>
    </w:p>
    <w:p w14:paraId="03B55C35" w14:textId="46B6EC20" w:rsidR="002F7ED6" w:rsidRPr="002A74E0" w:rsidRDefault="002F7ED6" w:rsidP="002F7ED6">
      <w:pPr>
        <w:rPr>
          <w:rFonts w:eastAsia="Calibri" w:cs="Arial"/>
          <w:color w:val="222222"/>
          <w:lang w:val="be-BY"/>
        </w:rPr>
      </w:pPr>
      <w:r w:rsidRPr="002A74E0">
        <w:rPr>
          <w:rFonts w:eastAsia="Calibri" w:cs="Arial"/>
          <w:color w:val="222222"/>
          <w:lang w:val="be-BY"/>
        </w:rPr>
        <w:t>Аспиранты</w:t>
      </w:r>
      <w:r w:rsidR="00793946" w:rsidRPr="002A74E0">
        <w:rPr>
          <w:rFonts w:eastAsia="Calibri" w:cs="Arial"/>
          <w:color w:val="222222"/>
          <w:lang w:val="be-BY"/>
        </w:rPr>
        <w:t>,</w:t>
      </w:r>
      <w:r w:rsidRPr="002A74E0">
        <w:rPr>
          <w:rFonts w:eastAsia="Calibri" w:cs="Arial"/>
          <w:color w:val="222222"/>
          <w:lang w:val="be-BY"/>
        </w:rPr>
        <w:t xml:space="preserve"> магистран</w:t>
      </w:r>
      <w:r w:rsidR="005D73A4" w:rsidRPr="002A74E0">
        <w:rPr>
          <w:rFonts w:eastAsia="Calibri" w:cs="Arial"/>
          <w:color w:val="222222"/>
          <w:lang w:val="be-BY"/>
        </w:rPr>
        <w:t>т</w:t>
      </w:r>
      <w:r w:rsidRPr="002A74E0">
        <w:rPr>
          <w:rFonts w:eastAsia="Calibri" w:cs="Arial"/>
          <w:color w:val="222222"/>
          <w:lang w:val="be-BY"/>
        </w:rPr>
        <w:t xml:space="preserve">ы </w:t>
      </w:r>
      <w:r w:rsidR="00105213" w:rsidRPr="002A74E0">
        <w:rPr>
          <w:rFonts w:eastAsia="Calibri" w:cs="Arial"/>
          <w:color w:val="222222"/>
          <w:lang w:val="be-BY"/>
        </w:rPr>
        <w:t xml:space="preserve">и студенты </w:t>
      </w:r>
      <w:r w:rsidRPr="002A74E0">
        <w:rPr>
          <w:rFonts w:eastAsia="Calibri" w:cs="Arial"/>
          <w:color w:val="222222"/>
          <w:lang w:val="be-BY"/>
        </w:rPr>
        <w:t>должны при</w:t>
      </w:r>
      <w:r w:rsidR="00105213" w:rsidRPr="002A74E0">
        <w:rPr>
          <w:rFonts w:eastAsia="Calibri" w:cs="Arial"/>
          <w:color w:val="222222"/>
          <w:lang w:val="be-BY"/>
        </w:rPr>
        <w:t>крепить</w:t>
      </w:r>
      <w:r w:rsidRPr="002A74E0">
        <w:rPr>
          <w:rFonts w:eastAsia="Calibri" w:cs="Arial"/>
          <w:color w:val="222222"/>
          <w:lang w:val="be-BY"/>
        </w:rPr>
        <w:t xml:space="preserve"> к заявке подписанную рецензию научного руководителя (в сканированном или фотографированном виде).</w:t>
      </w:r>
    </w:p>
    <w:p w14:paraId="39BDBC20" w14:textId="3EE6E314" w:rsidR="006A0C88" w:rsidRPr="002A74E0" w:rsidRDefault="002F7ED6" w:rsidP="006A0C88">
      <w:pPr>
        <w:rPr>
          <w:rFonts w:eastAsia="Calibri" w:cs="Arial"/>
          <w:color w:val="222222"/>
          <w:lang w:val="be-BY"/>
        </w:rPr>
      </w:pPr>
      <w:r w:rsidRPr="002A74E0">
        <w:rPr>
          <w:rFonts w:eastAsia="Calibri" w:cs="Arial"/>
          <w:color w:val="222222"/>
          <w:lang w:val="be-BY"/>
        </w:rPr>
        <w:t>Оргкомитет не принимает к рассмотрению заявки</w:t>
      </w:r>
      <w:r w:rsidR="009A2C6B" w:rsidRPr="002A74E0">
        <w:rPr>
          <w:rFonts w:eastAsia="Calibri" w:cs="Arial"/>
          <w:color w:val="222222"/>
          <w:lang w:val="be-BY"/>
        </w:rPr>
        <w:t xml:space="preserve"> и тезисы</w:t>
      </w:r>
      <w:r w:rsidRPr="002A74E0">
        <w:rPr>
          <w:rFonts w:eastAsia="Calibri" w:cs="Arial"/>
          <w:color w:val="222222"/>
          <w:lang w:val="be-BY"/>
        </w:rPr>
        <w:t>:</w:t>
      </w:r>
    </w:p>
    <w:p w14:paraId="7F66934C" w14:textId="17B2156C" w:rsidR="006A0C88" w:rsidRPr="002A74E0" w:rsidRDefault="002F7ED6" w:rsidP="002F7ED6">
      <w:pPr>
        <w:rPr>
          <w:rFonts w:eastAsia="Calibri" w:cs="Arial"/>
          <w:color w:val="222222"/>
          <w:lang w:val="be-BY"/>
        </w:rPr>
      </w:pPr>
      <w:r w:rsidRPr="002A74E0">
        <w:rPr>
          <w:rFonts w:eastAsia="Calibri" w:cs="Arial"/>
          <w:color w:val="222222"/>
          <w:lang w:val="be-BY"/>
        </w:rPr>
        <w:t>• </w:t>
      </w:r>
      <w:r w:rsidR="006A0C88" w:rsidRPr="002A74E0">
        <w:rPr>
          <w:rFonts w:eastAsia="Calibri" w:cs="Arial"/>
          <w:color w:val="222222"/>
          <w:lang w:val="be-BY"/>
        </w:rPr>
        <w:t>использующие некорре</w:t>
      </w:r>
      <w:r w:rsidR="00F206A7" w:rsidRPr="002A74E0">
        <w:rPr>
          <w:rFonts w:eastAsia="Calibri" w:cs="Arial"/>
          <w:color w:val="222222"/>
          <w:lang w:val="be-BY"/>
        </w:rPr>
        <w:t>ктное цитирование, заимствование текста</w:t>
      </w:r>
      <w:r w:rsidR="006A0C88" w:rsidRPr="002A74E0">
        <w:rPr>
          <w:rFonts w:eastAsia="Calibri" w:cs="Arial"/>
          <w:color w:val="222222"/>
          <w:lang w:val="be-BY"/>
        </w:rPr>
        <w:t xml:space="preserve"> (плагиат); </w:t>
      </w:r>
    </w:p>
    <w:p w14:paraId="7337F447" w14:textId="2E442C2B" w:rsidR="002F7ED6" w:rsidRPr="002A74E0" w:rsidRDefault="00F206A7" w:rsidP="002F7ED6">
      <w:pPr>
        <w:rPr>
          <w:rFonts w:eastAsia="Calibri" w:cs="Arial"/>
          <w:color w:val="222222"/>
          <w:lang w:val="be-BY"/>
        </w:rPr>
      </w:pPr>
      <w:r w:rsidRPr="002A74E0">
        <w:rPr>
          <w:rFonts w:eastAsia="Calibri" w:cs="Arial"/>
          <w:color w:val="222222"/>
          <w:lang w:val="be-BY"/>
        </w:rPr>
        <w:t>• </w:t>
      </w:r>
      <w:r w:rsidR="002F7ED6" w:rsidRPr="002A74E0">
        <w:rPr>
          <w:rFonts w:eastAsia="Calibri" w:cs="Arial"/>
          <w:color w:val="222222"/>
          <w:lang w:val="be-BY"/>
        </w:rPr>
        <w:t xml:space="preserve">содержащие неполные сведения об авторах, а также без текста тезисов; </w:t>
      </w:r>
    </w:p>
    <w:p w14:paraId="44A3356A" w14:textId="77777777" w:rsidR="002F7ED6" w:rsidRPr="002A74E0" w:rsidRDefault="002F7ED6" w:rsidP="002F7ED6">
      <w:pPr>
        <w:rPr>
          <w:rFonts w:eastAsia="Calibri" w:cs="Arial"/>
          <w:color w:val="222222"/>
          <w:lang w:val="be-BY"/>
        </w:rPr>
      </w:pPr>
      <w:r w:rsidRPr="002A74E0">
        <w:rPr>
          <w:rFonts w:eastAsia="Calibri" w:cs="Arial"/>
          <w:color w:val="222222"/>
          <w:lang w:val="be-BY"/>
        </w:rPr>
        <w:lastRenderedPageBreak/>
        <w:t xml:space="preserve">• не имеющие научности, т.е. не отвечающие критериям логики, доказательности, стилистики, предъявляемым к тексту, публикуемому в научном издании (не принимаются тексты публицистического характера, полемические материалы без научного аппарата); </w:t>
      </w:r>
    </w:p>
    <w:p w14:paraId="4444F375" w14:textId="77777777" w:rsidR="002F7ED6" w:rsidRPr="002A74E0" w:rsidRDefault="002F7ED6" w:rsidP="002F7ED6">
      <w:pPr>
        <w:rPr>
          <w:rFonts w:eastAsia="Calibri" w:cs="Arial"/>
          <w:color w:val="222222"/>
          <w:lang w:val="be-BY"/>
        </w:rPr>
      </w:pPr>
      <w:r w:rsidRPr="002A74E0">
        <w:rPr>
          <w:rFonts w:eastAsia="Calibri" w:cs="Arial"/>
          <w:color w:val="222222"/>
          <w:lang w:val="be-BY"/>
        </w:rPr>
        <w:t>• не соответствующие указанным требованиям по оформлению печатной работы, а также заметно превышающие заданный объем;</w:t>
      </w:r>
    </w:p>
    <w:p w14:paraId="243CA214" w14:textId="77777777" w:rsidR="002F7ED6" w:rsidRPr="002A74E0" w:rsidRDefault="002F7ED6" w:rsidP="002F7ED6">
      <w:pPr>
        <w:rPr>
          <w:rFonts w:eastAsia="Calibri" w:cs="Arial"/>
          <w:color w:val="222222"/>
          <w:lang w:val="be-BY"/>
        </w:rPr>
      </w:pPr>
      <w:r w:rsidRPr="002A74E0">
        <w:rPr>
          <w:rFonts w:eastAsia="Calibri" w:cs="Arial"/>
          <w:color w:val="222222"/>
          <w:lang w:val="be-BY"/>
        </w:rPr>
        <w:t xml:space="preserve">• не соответствующие тематике конференции и ее секций; </w:t>
      </w:r>
    </w:p>
    <w:p w14:paraId="4522932F" w14:textId="77777777" w:rsidR="002F7ED6" w:rsidRPr="002A74E0" w:rsidRDefault="002F7ED6" w:rsidP="002F7ED6">
      <w:pPr>
        <w:rPr>
          <w:rFonts w:eastAsia="Calibri" w:cs="Arial"/>
          <w:color w:val="222222"/>
          <w:lang w:val="be-BY"/>
        </w:rPr>
      </w:pPr>
      <w:r w:rsidRPr="002A74E0">
        <w:rPr>
          <w:rFonts w:eastAsia="Calibri" w:cs="Arial"/>
          <w:color w:val="222222"/>
          <w:lang w:val="be-BY"/>
        </w:rPr>
        <w:t xml:space="preserve">• оскорбительные в отношении нравственных, национальных, религиозных чувств читателей; содержащие выпады в адрес государств, этносов, конфессий; </w:t>
      </w:r>
    </w:p>
    <w:p w14:paraId="5A755B92" w14:textId="77777777" w:rsidR="002F7ED6" w:rsidRPr="002A74E0" w:rsidRDefault="002F7ED6" w:rsidP="002F7ED6">
      <w:pPr>
        <w:rPr>
          <w:rFonts w:eastAsia="Calibri" w:cs="Arial"/>
          <w:color w:val="222222"/>
          <w:lang w:val="be-BY"/>
        </w:rPr>
      </w:pPr>
      <w:r w:rsidRPr="002A74E0">
        <w:rPr>
          <w:rFonts w:eastAsia="Calibri" w:cs="Arial"/>
          <w:color w:val="222222"/>
          <w:lang w:val="be-BY"/>
        </w:rPr>
        <w:t>• нуждающиеся в корректуре (содержащие многочисленные опечатки и ошибки);</w:t>
      </w:r>
    </w:p>
    <w:p w14:paraId="6346E6A6" w14:textId="77777777" w:rsidR="002F7ED6" w:rsidRPr="002A74E0" w:rsidRDefault="002F7ED6" w:rsidP="002F7ED6">
      <w:pPr>
        <w:rPr>
          <w:rFonts w:eastAsia="Calibri" w:cs="Arial"/>
          <w:color w:val="222222"/>
          <w:lang w:val="be-BY"/>
        </w:rPr>
      </w:pPr>
      <w:r w:rsidRPr="002A74E0">
        <w:rPr>
          <w:rFonts w:eastAsia="Calibri" w:cs="Arial"/>
          <w:color w:val="222222"/>
          <w:lang w:val="be-BY"/>
        </w:rPr>
        <w:t>• высланные после окончания срока приема.</w:t>
      </w:r>
    </w:p>
    <w:p w14:paraId="320B5CC0" w14:textId="77777777" w:rsidR="002F7ED6" w:rsidRPr="002A74E0" w:rsidRDefault="002F7ED6" w:rsidP="002F7ED6">
      <w:pPr>
        <w:rPr>
          <w:rFonts w:eastAsia="Calibri" w:cs="Arial"/>
          <w:color w:val="222222"/>
          <w:lang w:val="be-BY"/>
        </w:rPr>
      </w:pPr>
      <w:r w:rsidRPr="002A74E0">
        <w:rPr>
          <w:rFonts w:eastAsia="Calibri" w:cs="Arial"/>
          <w:color w:val="222222"/>
          <w:lang w:val="be-BY"/>
        </w:rPr>
        <w:t>Оргкомитет не вступает в дискуссию по мотивам рассмотрения отдельных работ и не дает справок о ходе их экспертизы.</w:t>
      </w:r>
    </w:p>
    <w:p w14:paraId="78F2018C" w14:textId="77777777" w:rsidR="002F7ED6" w:rsidRPr="002A74E0" w:rsidRDefault="002F7ED6" w:rsidP="002F7ED6">
      <w:pPr>
        <w:rPr>
          <w:rFonts w:eastAsia="Calibri" w:cs="Arial"/>
          <w:color w:val="222222"/>
          <w:lang w:val="be-BY"/>
        </w:rPr>
      </w:pPr>
      <w:r w:rsidRPr="002A74E0">
        <w:rPr>
          <w:rFonts w:eastAsia="Calibri" w:cs="Arial"/>
          <w:color w:val="222222"/>
          <w:lang w:val="be-BY"/>
        </w:rPr>
        <w:t>Ответственность за содержание тезисов несут авторы.</w:t>
      </w:r>
    </w:p>
    <w:p w14:paraId="5E3BB415" w14:textId="77777777" w:rsidR="002F7ED6" w:rsidRPr="002A74E0" w:rsidRDefault="002F7ED6" w:rsidP="002F7ED6">
      <w:pPr>
        <w:rPr>
          <w:rFonts w:eastAsia="Calibri" w:cs="Arial"/>
          <w:color w:val="222222"/>
          <w:lang w:val="be-BY"/>
        </w:rPr>
      </w:pPr>
    </w:p>
    <w:p w14:paraId="33787274" w14:textId="77777777" w:rsidR="002F7ED6" w:rsidRPr="002A74E0" w:rsidRDefault="002F7ED6" w:rsidP="002F7ED6">
      <w:pPr>
        <w:rPr>
          <w:rFonts w:eastAsia="Calibri" w:cs="Arial"/>
          <w:color w:val="222222"/>
          <w:lang w:val="be-BY"/>
        </w:rPr>
      </w:pPr>
      <w:r w:rsidRPr="002A74E0">
        <w:rPr>
          <w:rFonts w:eastAsia="Calibri" w:cs="Arial"/>
          <w:b/>
          <w:i/>
          <w:color w:val="222222"/>
          <w:lang w:val="be-BY"/>
        </w:rPr>
        <w:t xml:space="preserve">Публикации: </w:t>
      </w:r>
    </w:p>
    <w:p w14:paraId="009E5693" w14:textId="75D75529" w:rsidR="005076AC" w:rsidRPr="002A74E0" w:rsidRDefault="00574F21" w:rsidP="005076AC">
      <w:pPr>
        <w:rPr>
          <w:rFonts w:eastAsia="Calibri" w:cs="Arial"/>
          <w:color w:val="FF0000"/>
          <w:lang w:val="be-BY"/>
        </w:rPr>
      </w:pPr>
      <w:r w:rsidRPr="002A74E0">
        <w:rPr>
          <w:rFonts w:eastAsia="Calibri" w:cs="Arial"/>
          <w:color w:val="222222"/>
          <w:lang w:val="be-BY"/>
        </w:rPr>
        <w:t>Сборник материалов конференции</w:t>
      </w:r>
      <w:r w:rsidR="002F7ED6" w:rsidRPr="002A74E0">
        <w:rPr>
          <w:rFonts w:eastAsia="Calibri" w:cs="Arial"/>
          <w:color w:val="222222"/>
          <w:lang w:val="be-BY"/>
        </w:rPr>
        <w:t xml:space="preserve"> будет подготовлен и опубликован в виде печатной книги. Электронная копия этой книги (в формате .pdf, с отражением разбивки на страницы и всех необходимых реквизитов) будет доступна на интернет-сайте Института философ</w:t>
      </w:r>
      <w:r w:rsidR="005076AC" w:rsidRPr="002A74E0">
        <w:rPr>
          <w:rFonts w:eastAsia="Calibri" w:cs="Arial"/>
          <w:color w:val="222222"/>
          <w:lang w:val="be-BY"/>
        </w:rPr>
        <w:t>ии</w:t>
      </w:r>
      <w:r w:rsidR="00801506" w:rsidRPr="002A74E0">
        <w:rPr>
          <w:rFonts w:eastAsia="Calibri" w:cs="Arial"/>
          <w:color w:val="222222"/>
          <w:lang w:val="be-BY"/>
        </w:rPr>
        <w:t xml:space="preserve">: </w:t>
      </w:r>
      <w:r w:rsidR="00801506" w:rsidRPr="002A74E0">
        <w:rPr>
          <w:rStyle w:val="a5"/>
          <w:lang w:val="be-BY"/>
        </w:rPr>
        <w:t>http://philosophy.by.</w:t>
      </w:r>
    </w:p>
    <w:p w14:paraId="14C39580" w14:textId="24006230" w:rsidR="002F7ED6" w:rsidRPr="002A74E0" w:rsidRDefault="002F7ED6" w:rsidP="002F7ED6">
      <w:pPr>
        <w:rPr>
          <w:rFonts w:eastAsia="Calibri" w:cs="Arial"/>
          <w:color w:val="222222"/>
          <w:lang w:val="be-BY"/>
        </w:rPr>
      </w:pPr>
      <w:r w:rsidRPr="002A74E0">
        <w:rPr>
          <w:rFonts w:eastAsia="Calibri" w:cs="Arial"/>
          <w:color w:val="222222"/>
          <w:lang w:val="be-BY"/>
        </w:rPr>
        <w:t xml:space="preserve">Справки по тел. +375 17 3551877, +375 17 3782925, +375 17 </w:t>
      </w:r>
      <w:r w:rsidR="00AC6918" w:rsidRPr="002A74E0">
        <w:rPr>
          <w:rFonts w:eastAsia="Calibri" w:cs="Arial"/>
          <w:color w:val="222222"/>
          <w:lang w:val="be-BY"/>
        </w:rPr>
        <w:t>3</w:t>
      </w:r>
      <w:r w:rsidR="00545B3B">
        <w:rPr>
          <w:rFonts w:eastAsia="Calibri" w:cs="Arial"/>
          <w:color w:val="222222"/>
          <w:lang w:val="be-BY"/>
        </w:rPr>
        <w:t>4</w:t>
      </w:r>
      <w:r w:rsidR="00AC6918" w:rsidRPr="002A74E0">
        <w:rPr>
          <w:rFonts w:eastAsia="Calibri" w:cs="Arial"/>
          <w:color w:val="222222"/>
          <w:lang w:val="be-BY"/>
        </w:rPr>
        <w:t>3</w:t>
      </w:r>
      <w:r w:rsidR="00545B3B">
        <w:rPr>
          <w:rFonts w:eastAsia="Calibri" w:cs="Arial"/>
          <w:color w:val="222222"/>
          <w:lang w:val="be-BY"/>
        </w:rPr>
        <w:t>9</w:t>
      </w:r>
      <w:r w:rsidR="00AC6918" w:rsidRPr="002A74E0">
        <w:rPr>
          <w:rFonts w:eastAsia="Calibri" w:cs="Arial"/>
          <w:color w:val="222222"/>
          <w:lang w:val="be-BY"/>
        </w:rPr>
        <w:t>11</w:t>
      </w:r>
      <w:r w:rsidR="00545B3B">
        <w:rPr>
          <w:rFonts w:eastAsia="Calibri" w:cs="Arial"/>
          <w:color w:val="222222"/>
          <w:lang w:val="be-BY"/>
        </w:rPr>
        <w:t>1</w:t>
      </w:r>
    </w:p>
    <w:p w14:paraId="711376A1" w14:textId="08FA961A" w:rsidR="00F36284" w:rsidRDefault="002F7ED6" w:rsidP="002F7ED6">
      <w:pPr>
        <w:rPr>
          <w:rFonts w:eastAsia="Calibri" w:cs="Arial"/>
          <w:color w:val="222222"/>
        </w:rPr>
      </w:pPr>
      <w:r w:rsidRPr="002A74E0">
        <w:rPr>
          <w:rFonts w:eastAsia="Calibri" w:cs="Arial"/>
          <w:color w:val="222222"/>
          <w:lang w:val="be-BY"/>
        </w:rPr>
        <w:t xml:space="preserve">или электронной почте: </w:t>
      </w:r>
      <w:hyperlink r:id="rId10" w:history="1">
        <w:r w:rsidR="00F36284" w:rsidRPr="00BA2AD1">
          <w:rPr>
            <w:rStyle w:val="a5"/>
            <w:rFonts w:eastAsia="Calibri" w:cs="Arial"/>
          </w:rPr>
          <w:t>intcult@yandex.by</w:t>
        </w:r>
      </w:hyperlink>
    </w:p>
    <w:p w14:paraId="5F4730D0" w14:textId="77777777" w:rsidR="00752705" w:rsidRPr="002A74E0" w:rsidRDefault="00752705" w:rsidP="002F7ED6">
      <w:pPr>
        <w:rPr>
          <w:rFonts w:eastAsia="Calibri" w:cs="Arial"/>
          <w:color w:val="222222"/>
          <w:u w:val="single"/>
          <w:lang w:val="be-BY"/>
        </w:rPr>
      </w:pPr>
    </w:p>
    <w:p w14:paraId="51C176DF" w14:textId="49287507" w:rsidR="002F7ED6" w:rsidRPr="002F7ED6" w:rsidRDefault="002F7ED6" w:rsidP="00752705">
      <w:pPr>
        <w:jc w:val="right"/>
        <w:rPr>
          <w:rFonts w:eastAsia="Calibri" w:cs="Arial"/>
          <w:color w:val="222222"/>
          <w:lang w:val="be-BY"/>
        </w:rPr>
      </w:pPr>
      <w:r w:rsidRPr="002A74E0">
        <w:rPr>
          <w:rFonts w:eastAsia="Calibri" w:cs="Arial"/>
          <w:i/>
          <w:color w:val="222222"/>
          <w:lang w:val="be-BY"/>
        </w:rPr>
        <w:t>Оргкомитет</w:t>
      </w:r>
      <w:r w:rsidRPr="002F7ED6">
        <w:rPr>
          <w:rFonts w:eastAsia="Calibri" w:cs="Arial"/>
          <w:color w:val="222222"/>
        </w:rPr>
        <w:br w:type="page"/>
      </w:r>
    </w:p>
    <w:p w14:paraId="05FA1A76" w14:textId="77777777" w:rsidR="002F7ED6" w:rsidRPr="002F7ED6" w:rsidRDefault="002F7ED6" w:rsidP="002F7ED6">
      <w:pPr>
        <w:jc w:val="right"/>
        <w:rPr>
          <w:rFonts w:eastAsia="Calibri" w:cs="Arial"/>
          <w:color w:val="222222"/>
        </w:rPr>
      </w:pPr>
      <w:r w:rsidRPr="002F7ED6">
        <w:rPr>
          <w:rFonts w:eastAsia="Calibri" w:cs="Arial"/>
          <w:color w:val="222222"/>
        </w:rPr>
        <w:lastRenderedPageBreak/>
        <w:t>Приложение к информационному письму</w:t>
      </w:r>
    </w:p>
    <w:p w14:paraId="66D5E559" w14:textId="77777777" w:rsidR="002F7ED6" w:rsidRPr="002F7ED6" w:rsidRDefault="002F7ED6" w:rsidP="002F7ED6">
      <w:pPr>
        <w:jc w:val="right"/>
        <w:rPr>
          <w:rFonts w:eastAsia="Calibri" w:cs="Arial"/>
          <w:color w:val="222222"/>
        </w:rPr>
      </w:pPr>
      <w:r w:rsidRPr="002F7ED6">
        <w:rPr>
          <w:rFonts w:eastAsia="Calibri" w:cs="Arial"/>
          <w:color w:val="222222"/>
        </w:rPr>
        <w:t>Образец оформления тезисов</w:t>
      </w:r>
    </w:p>
    <w:p w14:paraId="36CC8849" w14:textId="77777777" w:rsidR="002F7ED6" w:rsidRPr="002F7ED6" w:rsidRDefault="002F7ED6" w:rsidP="002F7ED6">
      <w:pPr>
        <w:jc w:val="right"/>
        <w:rPr>
          <w:rFonts w:eastAsia="Calibri" w:cs="Arial"/>
          <w:color w:val="222222"/>
        </w:rPr>
      </w:pPr>
    </w:p>
    <w:p w14:paraId="1115136F" w14:textId="77777777" w:rsidR="00590234" w:rsidRPr="00590234" w:rsidRDefault="00590234" w:rsidP="002F7ED6">
      <w:pPr>
        <w:ind w:firstLine="0"/>
        <w:jc w:val="center"/>
        <w:rPr>
          <w:rFonts w:eastAsia="Times New Roman" w:cs="Times New Roman"/>
          <w:b/>
          <w:iCs/>
          <w:szCs w:val="28"/>
          <w:lang w:eastAsia="ru-RU"/>
        </w:rPr>
      </w:pPr>
      <w:r w:rsidRPr="00590234">
        <w:rPr>
          <w:rFonts w:eastAsia="Times New Roman" w:cs="Times New Roman"/>
          <w:b/>
          <w:iCs/>
          <w:szCs w:val="28"/>
          <w:lang w:val="be-BY" w:eastAsia="ru-RU"/>
        </w:rPr>
        <w:t>Минская школа философии и методологии науки</w:t>
      </w:r>
    </w:p>
    <w:p w14:paraId="77723F58" w14:textId="346C0833" w:rsidR="002F7ED6" w:rsidRPr="002F7ED6" w:rsidRDefault="00590234" w:rsidP="002F7ED6">
      <w:pPr>
        <w:ind w:firstLine="0"/>
        <w:jc w:val="center"/>
        <w:rPr>
          <w:rFonts w:eastAsia="Times New Roman" w:cs="Times New Roman"/>
          <w:i/>
          <w:iCs/>
          <w:szCs w:val="28"/>
          <w:lang w:eastAsia="ru-RU"/>
        </w:rPr>
      </w:pPr>
      <w:r w:rsidRPr="008F4215">
        <w:rPr>
          <w:rFonts w:eastAsia="Times New Roman" w:cs="Times New Roman"/>
          <w:i/>
          <w:iCs/>
          <w:szCs w:val="28"/>
          <w:lang w:eastAsia="ru-RU"/>
        </w:rPr>
        <w:t>М.</w:t>
      </w:r>
      <w:r w:rsidR="004223E1" w:rsidRPr="008F4215">
        <w:rPr>
          <w:rFonts w:eastAsia="Times New Roman" w:cs="Times New Roman"/>
          <w:i/>
          <w:iCs/>
          <w:szCs w:val="28"/>
          <w:lang w:eastAsia="ru-RU"/>
        </w:rPr>
        <w:t> </w:t>
      </w:r>
      <w:r w:rsidRPr="008F4215">
        <w:rPr>
          <w:rFonts w:eastAsia="Times New Roman" w:cs="Times New Roman"/>
          <w:i/>
          <w:iCs/>
          <w:szCs w:val="28"/>
          <w:lang w:eastAsia="ru-RU"/>
        </w:rPr>
        <w:t>В</w:t>
      </w:r>
      <w:r w:rsidR="002F7ED6" w:rsidRPr="008F4215">
        <w:rPr>
          <w:rFonts w:eastAsia="Times New Roman" w:cs="Times New Roman"/>
          <w:i/>
          <w:iCs/>
          <w:szCs w:val="28"/>
          <w:lang w:eastAsia="ru-RU"/>
        </w:rPr>
        <w:t>. </w:t>
      </w:r>
      <w:r w:rsidRPr="008F4215">
        <w:rPr>
          <w:rFonts w:eastAsia="Times New Roman" w:cs="Times New Roman"/>
          <w:i/>
          <w:iCs/>
          <w:szCs w:val="28"/>
          <w:lang w:eastAsia="ru-RU"/>
        </w:rPr>
        <w:t>Игнатович, А.</w:t>
      </w:r>
      <w:r w:rsidR="004223E1" w:rsidRPr="008F4215">
        <w:rPr>
          <w:rFonts w:eastAsia="Times New Roman" w:cs="Times New Roman"/>
          <w:i/>
          <w:iCs/>
          <w:szCs w:val="28"/>
          <w:lang w:eastAsia="ru-RU"/>
        </w:rPr>
        <w:t> </w:t>
      </w:r>
      <w:r w:rsidRPr="008F4215">
        <w:rPr>
          <w:rFonts w:eastAsia="Times New Roman" w:cs="Times New Roman"/>
          <w:i/>
          <w:iCs/>
          <w:szCs w:val="28"/>
          <w:lang w:eastAsia="ru-RU"/>
        </w:rPr>
        <w:t>П. Залесская</w:t>
      </w:r>
    </w:p>
    <w:p w14:paraId="74F50B4D" w14:textId="0E3676BD" w:rsidR="002F7ED6" w:rsidRPr="002F7ED6" w:rsidRDefault="00590234" w:rsidP="002F7ED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</w:t>
      </w:r>
      <w:r w:rsidRPr="0059023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текст, текст, текст, текст, текст, текст, текст, текст, текст, текст, текст,</w:t>
      </w:r>
      <w:r w:rsidRPr="0059023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текст, текст, текст, текст, текст, текст, текст, текст, текст, текст, текст,</w:t>
      </w:r>
      <w:r w:rsidRPr="0059023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текст, текст, текст, текст, текст, текст, текст, текст, текст, текст, текст,</w:t>
      </w:r>
      <w:r w:rsidRPr="0059023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текст, текст, текст, текст, текст, текст, текст, текст, текст, текст, текст,</w:t>
      </w:r>
      <w:r w:rsidRPr="0059023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текст, текст, текст, текст, текст, текст, текст, текст, текст, текст, текст,</w:t>
      </w:r>
      <w:r w:rsidRPr="0059023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текст, текст, текст, текст, текст, текст, текст, текст, текст, текст, текст</w:t>
      </w:r>
      <w:r w:rsidR="002F7ED6" w:rsidRPr="002F7ED6">
        <w:rPr>
          <w:rFonts w:eastAsia="Times New Roman" w:cs="Times New Roman"/>
          <w:szCs w:val="28"/>
          <w:lang w:eastAsia="ru-RU"/>
        </w:rPr>
        <w:t xml:space="preserve"> [1, с. </w:t>
      </w:r>
      <w:r w:rsidR="003E3702">
        <w:rPr>
          <w:rFonts w:eastAsia="Times New Roman" w:cs="Times New Roman"/>
          <w:szCs w:val="28"/>
          <w:lang w:eastAsia="ru-RU"/>
        </w:rPr>
        <w:t>195</w:t>
      </w:r>
      <w:r w:rsidR="002F7ED6" w:rsidRPr="002F7ED6">
        <w:rPr>
          <w:rFonts w:eastAsia="Times New Roman" w:cs="Times New Roman"/>
          <w:szCs w:val="28"/>
          <w:lang w:eastAsia="ru-RU"/>
        </w:rPr>
        <w:t>].</w:t>
      </w:r>
    </w:p>
    <w:p w14:paraId="77BF7E62" w14:textId="7C4523B6" w:rsidR="002F7ED6" w:rsidRPr="002F7ED6" w:rsidRDefault="00590234" w:rsidP="002F7ED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</w:t>
      </w:r>
      <w:r w:rsidRPr="0059023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текст, текст, текст, текст, текст, текст, текст, текст, текст, текст, текст,</w:t>
      </w:r>
      <w:r w:rsidRPr="0059023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текст, текст, текст, текст, текст, текст, текст, текст, текст, текст, текст,</w:t>
      </w:r>
      <w:r w:rsidRPr="0059023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текст, текст, текст, текст, текст, текст, текст, текст, текст, текст, текст,</w:t>
      </w:r>
      <w:r w:rsidRPr="0059023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текст, текст, текст, текст, текст, текст, текст, текст, текст, текст, текст,</w:t>
      </w:r>
      <w:r w:rsidRPr="0059023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текст, текст, текст, текст, текст, текст, текст, текст, текст, текст, текст,</w:t>
      </w:r>
      <w:r w:rsidRPr="0059023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текст, текст, текст, текст, текст, текст, текст, текст, текст, текст, текст</w:t>
      </w:r>
      <w:r w:rsidRPr="002F7ED6">
        <w:rPr>
          <w:rFonts w:eastAsia="Times New Roman" w:cs="Times New Roman"/>
          <w:szCs w:val="28"/>
          <w:lang w:eastAsia="ru-RU"/>
        </w:rPr>
        <w:t xml:space="preserve"> </w:t>
      </w:r>
      <w:r w:rsidR="002F7ED6" w:rsidRPr="002F7ED6">
        <w:rPr>
          <w:rFonts w:eastAsia="Times New Roman" w:cs="Times New Roman"/>
          <w:szCs w:val="28"/>
          <w:shd w:val="clear" w:color="auto" w:fill="FFFFFF"/>
          <w:lang w:eastAsia="ru-RU"/>
        </w:rPr>
        <w:t>[2, с. 6].</w:t>
      </w:r>
    </w:p>
    <w:p w14:paraId="45D65B7D" w14:textId="77777777" w:rsidR="00590234" w:rsidRDefault="00590234" w:rsidP="002F7ED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</w:t>
      </w:r>
      <w:r w:rsidRPr="0059023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текст, текст, текст, текст, текст, текст, текст, текст, текст, текст, текст,</w:t>
      </w:r>
      <w:r w:rsidRPr="0059023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текст, текст, текст, текст, текст, текст, текст, текст, текст, текст, текст,</w:t>
      </w:r>
      <w:r w:rsidRPr="0059023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текст, текст, текст, текст, текст, текст, текст, текст, текст, текст, текст,</w:t>
      </w:r>
      <w:r w:rsidRPr="0059023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текст, текст, текст, текст, текст, текст, текст, текст, текст, текст, текст,</w:t>
      </w:r>
      <w:r w:rsidRPr="0059023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текст, текст, текст, текст, текст, текст, текст, текст, текст, текст, текст,</w:t>
      </w:r>
      <w:r w:rsidRPr="0059023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текст, текст, текст, текст, текст, текст, текст, текст, текст, текст, текст.</w:t>
      </w:r>
    </w:p>
    <w:p w14:paraId="1F1DFC8C" w14:textId="1912FE13" w:rsidR="002F7ED6" w:rsidRPr="00826961" w:rsidRDefault="002F7ED6" w:rsidP="00826961">
      <w:pPr>
        <w:rPr>
          <w:rFonts w:eastAsia="Times New Roman" w:cs="Times New Roman"/>
          <w:i/>
          <w:iCs/>
          <w:szCs w:val="28"/>
          <w:lang w:eastAsia="ru-RU"/>
        </w:rPr>
      </w:pPr>
      <w:r w:rsidRPr="002F7ED6">
        <w:rPr>
          <w:rFonts w:eastAsia="Times New Roman" w:cs="Times New Roman"/>
          <w:i/>
          <w:iCs/>
          <w:szCs w:val="28"/>
          <w:lang w:eastAsia="ru-RU"/>
        </w:rPr>
        <w:t>Работа выполнена при поддержке ФФИ в рамках научного проекта № К-014-001БА.</w:t>
      </w:r>
    </w:p>
    <w:p w14:paraId="0D44D575" w14:textId="08A9E0C5" w:rsidR="002F7ED6" w:rsidRPr="005D73A4" w:rsidRDefault="002F7ED6" w:rsidP="00826961">
      <w:pPr>
        <w:ind w:firstLine="0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5D73A4">
        <w:rPr>
          <w:rFonts w:eastAsia="Times New Roman" w:cs="Times New Roman"/>
          <w:b/>
          <w:bCs/>
          <w:sz w:val="26"/>
          <w:szCs w:val="26"/>
          <w:lang w:eastAsia="ru-RU"/>
        </w:rPr>
        <w:t>Литература и источники</w:t>
      </w:r>
    </w:p>
    <w:p w14:paraId="24BDAFA4" w14:textId="4039CCA4" w:rsidR="002F7ED6" w:rsidRPr="005D73A4" w:rsidRDefault="002F7ED6" w:rsidP="004878AF">
      <w:pPr>
        <w:ind w:firstLine="0"/>
        <w:rPr>
          <w:rFonts w:eastAsia="Times New Roman" w:cs="Times New Roman"/>
          <w:sz w:val="26"/>
          <w:szCs w:val="26"/>
          <w:lang w:eastAsia="ru-RU"/>
        </w:rPr>
      </w:pPr>
      <w:r w:rsidRPr="005D73A4">
        <w:rPr>
          <w:rFonts w:eastAsia="Times New Roman" w:cs="Times New Roman"/>
          <w:sz w:val="26"/>
          <w:szCs w:val="26"/>
          <w:lang w:eastAsia="ru-RU"/>
        </w:rPr>
        <w:t>1. </w:t>
      </w:r>
      <w:r w:rsidR="00826961" w:rsidRPr="005D73A4">
        <w:rPr>
          <w:rFonts w:eastAsia="Times New Roman" w:cs="Times New Roman"/>
          <w:sz w:val="26"/>
          <w:szCs w:val="26"/>
          <w:lang w:eastAsia="ru-RU"/>
        </w:rPr>
        <w:t>Академик В. </w:t>
      </w:r>
      <w:r w:rsidR="003E3702" w:rsidRPr="005D73A4">
        <w:rPr>
          <w:rFonts w:eastAsia="Times New Roman" w:cs="Times New Roman"/>
          <w:sz w:val="26"/>
          <w:szCs w:val="26"/>
          <w:lang w:eastAsia="ru-RU"/>
        </w:rPr>
        <w:t>С.</w:t>
      </w:r>
      <w:r w:rsidR="00826961" w:rsidRPr="005D73A4">
        <w:rPr>
          <w:rFonts w:eastAsia="Times New Roman" w:cs="Times New Roman"/>
          <w:sz w:val="26"/>
          <w:szCs w:val="26"/>
          <w:lang w:eastAsia="ru-RU"/>
        </w:rPr>
        <w:t> </w:t>
      </w:r>
      <w:r w:rsidR="003E3702" w:rsidRPr="005D73A4">
        <w:rPr>
          <w:rFonts w:eastAsia="Times New Roman" w:cs="Times New Roman"/>
          <w:sz w:val="26"/>
          <w:szCs w:val="26"/>
          <w:lang w:eastAsia="ru-RU"/>
        </w:rPr>
        <w:t>Стёпин. Тайна долгого пути... / Нац. акад. наук Бел</w:t>
      </w:r>
      <w:r w:rsidR="00826961" w:rsidRPr="005D73A4">
        <w:rPr>
          <w:rFonts w:eastAsia="Times New Roman" w:cs="Times New Roman"/>
          <w:sz w:val="26"/>
          <w:szCs w:val="26"/>
          <w:lang w:eastAsia="ru-RU"/>
        </w:rPr>
        <w:t>аруси, Ин-т философии; сост. А. </w:t>
      </w:r>
      <w:r w:rsidR="003E3702" w:rsidRPr="005D73A4">
        <w:rPr>
          <w:rFonts w:eastAsia="Times New Roman" w:cs="Times New Roman"/>
          <w:sz w:val="26"/>
          <w:szCs w:val="26"/>
          <w:lang w:eastAsia="ru-RU"/>
        </w:rPr>
        <w:t>Н.</w:t>
      </w:r>
      <w:r w:rsidR="00826961" w:rsidRPr="005D73A4">
        <w:rPr>
          <w:rFonts w:eastAsia="Times New Roman" w:cs="Times New Roman"/>
          <w:sz w:val="26"/>
          <w:szCs w:val="26"/>
          <w:lang w:eastAsia="ru-RU"/>
        </w:rPr>
        <w:t> </w:t>
      </w:r>
      <w:r w:rsidR="003E3702" w:rsidRPr="005D73A4">
        <w:rPr>
          <w:rFonts w:eastAsia="Times New Roman" w:cs="Times New Roman"/>
          <w:sz w:val="26"/>
          <w:szCs w:val="26"/>
          <w:lang w:eastAsia="ru-RU"/>
        </w:rPr>
        <w:t xml:space="preserve">Данилов; </w:t>
      </w:r>
      <w:proofErr w:type="spellStart"/>
      <w:r w:rsidR="003E3702" w:rsidRPr="005D73A4">
        <w:rPr>
          <w:rFonts w:eastAsia="Times New Roman" w:cs="Times New Roman"/>
          <w:sz w:val="26"/>
          <w:szCs w:val="26"/>
          <w:lang w:eastAsia="ru-RU"/>
        </w:rPr>
        <w:t>редкол</w:t>
      </w:r>
      <w:proofErr w:type="spellEnd"/>
      <w:r w:rsidR="00826961" w:rsidRPr="005D73A4">
        <w:rPr>
          <w:rFonts w:eastAsia="Times New Roman" w:cs="Times New Roman"/>
          <w:sz w:val="26"/>
          <w:szCs w:val="26"/>
          <w:lang w:eastAsia="ru-RU"/>
        </w:rPr>
        <w:t>.: А. </w:t>
      </w:r>
      <w:r w:rsidR="003E3702" w:rsidRPr="005D73A4">
        <w:rPr>
          <w:rFonts w:eastAsia="Times New Roman" w:cs="Times New Roman"/>
          <w:sz w:val="26"/>
          <w:szCs w:val="26"/>
          <w:lang w:eastAsia="ru-RU"/>
        </w:rPr>
        <w:t>Н.</w:t>
      </w:r>
      <w:r w:rsidR="00826961" w:rsidRPr="005D73A4">
        <w:rPr>
          <w:rFonts w:eastAsia="Times New Roman" w:cs="Times New Roman"/>
          <w:sz w:val="26"/>
          <w:szCs w:val="26"/>
          <w:lang w:eastAsia="ru-RU"/>
        </w:rPr>
        <w:t> </w:t>
      </w:r>
      <w:r w:rsidR="003E3702" w:rsidRPr="005D73A4">
        <w:rPr>
          <w:rFonts w:eastAsia="Times New Roman" w:cs="Times New Roman"/>
          <w:sz w:val="26"/>
          <w:szCs w:val="26"/>
          <w:lang w:eastAsia="ru-RU"/>
        </w:rPr>
        <w:t xml:space="preserve">Данилов (отв. ред.) [и др.]. – Минск: </w:t>
      </w:r>
      <w:proofErr w:type="spellStart"/>
      <w:r w:rsidR="003E3702" w:rsidRPr="005D73A4">
        <w:rPr>
          <w:rFonts w:eastAsia="Times New Roman" w:cs="Times New Roman"/>
          <w:sz w:val="26"/>
          <w:szCs w:val="26"/>
          <w:lang w:eastAsia="ru-RU"/>
        </w:rPr>
        <w:t>Беларуская</w:t>
      </w:r>
      <w:proofErr w:type="spellEnd"/>
      <w:r w:rsidR="003E3702" w:rsidRPr="005D73A4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="003E3702" w:rsidRPr="005D73A4">
        <w:rPr>
          <w:rFonts w:eastAsia="Times New Roman" w:cs="Times New Roman"/>
          <w:sz w:val="26"/>
          <w:szCs w:val="26"/>
          <w:lang w:eastAsia="ru-RU"/>
        </w:rPr>
        <w:t>навука</w:t>
      </w:r>
      <w:proofErr w:type="spellEnd"/>
      <w:r w:rsidR="003E3702" w:rsidRPr="005D73A4">
        <w:rPr>
          <w:rFonts w:eastAsia="Times New Roman" w:cs="Times New Roman"/>
          <w:sz w:val="26"/>
          <w:szCs w:val="26"/>
          <w:lang w:eastAsia="ru-RU"/>
        </w:rPr>
        <w:t>, 2019. – 286 с.</w:t>
      </w:r>
    </w:p>
    <w:p w14:paraId="36BEEC97" w14:textId="06DCCB94" w:rsidR="002F1C5B" w:rsidRPr="00826961" w:rsidRDefault="002F7ED6" w:rsidP="004878AF">
      <w:pPr>
        <w:ind w:firstLine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5D73A4">
        <w:rPr>
          <w:rFonts w:eastAsia="Times New Roman" w:cs="Times New Roman"/>
          <w:sz w:val="26"/>
          <w:szCs w:val="26"/>
          <w:lang w:eastAsia="ru-RU"/>
        </w:rPr>
        <w:t>2. Степин,</w:t>
      </w:r>
      <w:r w:rsidR="00826961" w:rsidRPr="005D73A4">
        <w:rPr>
          <w:rFonts w:eastAsia="Times New Roman" w:cs="Times New Roman"/>
          <w:sz w:val="26"/>
          <w:szCs w:val="26"/>
          <w:lang w:eastAsia="ru-RU"/>
        </w:rPr>
        <w:t> </w:t>
      </w:r>
      <w:r w:rsidRPr="005D73A4">
        <w:rPr>
          <w:rFonts w:eastAsia="Times New Roman" w:cs="Times New Roman"/>
          <w:sz w:val="26"/>
          <w:szCs w:val="26"/>
          <w:lang w:val="en-US"/>
        </w:rPr>
        <w:t>B</w:t>
      </w:r>
      <w:r w:rsidRPr="005D73A4">
        <w:rPr>
          <w:rFonts w:eastAsia="Times New Roman" w:cs="Times New Roman"/>
          <w:sz w:val="26"/>
          <w:szCs w:val="26"/>
        </w:rPr>
        <w:t>.</w:t>
      </w:r>
      <w:r w:rsidR="00826961" w:rsidRPr="005D73A4">
        <w:rPr>
          <w:rFonts w:eastAsia="Times New Roman" w:cs="Times New Roman"/>
          <w:sz w:val="26"/>
          <w:szCs w:val="26"/>
        </w:rPr>
        <w:t> </w:t>
      </w:r>
      <w:r w:rsidRPr="005D73A4">
        <w:rPr>
          <w:rFonts w:eastAsia="Times New Roman" w:cs="Times New Roman"/>
          <w:sz w:val="26"/>
          <w:szCs w:val="26"/>
          <w:lang w:val="en-US"/>
        </w:rPr>
        <w:t>C</w:t>
      </w:r>
      <w:r w:rsidRPr="005D73A4">
        <w:rPr>
          <w:rFonts w:eastAsia="Times New Roman" w:cs="Times New Roman"/>
          <w:sz w:val="26"/>
          <w:szCs w:val="26"/>
        </w:rPr>
        <w:t xml:space="preserve">. </w:t>
      </w:r>
      <w:r w:rsidRPr="005D73A4">
        <w:rPr>
          <w:rFonts w:eastAsia="Times New Roman" w:cs="Times New Roman"/>
          <w:sz w:val="26"/>
          <w:szCs w:val="26"/>
          <w:lang w:eastAsia="ru-RU"/>
        </w:rPr>
        <w:t>Конструктивные и прогностические функции философии / В.</w:t>
      </w:r>
      <w:r w:rsidR="00826961" w:rsidRPr="005D73A4">
        <w:rPr>
          <w:rFonts w:eastAsia="Times New Roman" w:cs="Times New Roman"/>
          <w:sz w:val="26"/>
          <w:szCs w:val="26"/>
          <w:lang w:eastAsia="ru-RU"/>
        </w:rPr>
        <w:t> </w:t>
      </w:r>
      <w:r w:rsidRPr="005D73A4">
        <w:rPr>
          <w:rFonts w:eastAsia="Times New Roman" w:cs="Times New Roman"/>
          <w:sz w:val="26"/>
          <w:szCs w:val="26"/>
          <w:lang w:eastAsia="ru-RU"/>
        </w:rPr>
        <w:t>С.</w:t>
      </w:r>
      <w:r w:rsidR="003E3702" w:rsidRPr="005D73A4">
        <w:rPr>
          <w:rFonts w:eastAsia="Times New Roman" w:cs="Times New Roman"/>
          <w:sz w:val="26"/>
          <w:szCs w:val="26"/>
          <w:lang w:eastAsia="ru-RU"/>
        </w:rPr>
        <w:t> </w:t>
      </w:r>
      <w:r w:rsidRPr="005D73A4">
        <w:rPr>
          <w:rFonts w:eastAsia="Times New Roman" w:cs="Times New Roman"/>
          <w:sz w:val="26"/>
          <w:szCs w:val="26"/>
          <w:lang w:eastAsia="ru-RU"/>
        </w:rPr>
        <w:t>Степин // Вопросы философии. – 2009. – № 1. – С. 5–10.</w:t>
      </w:r>
    </w:p>
    <w:sectPr w:rsidR="002F1C5B" w:rsidRPr="00826961" w:rsidSect="00386D21"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F1D1C6" w14:textId="77777777" w:rsidR="00117818" w:rsidRDefault="00117818" w:rsidP="00386D21">
      <w:r>
        <w:separator/>
      </w:r>
    </w:p>
  </w:endnote>
  <w:endnote w:type="continuationSeparator" w:id="0">
    <w:p w14:paraId="3AC3506E" w14:textId="77777777" w:rsidR="00117818" w:rsidRDefault="00117818" w:rsidP="0038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Zen Hei">
    <w:altName w:val="Calibri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Marathi">
    <w:altName w:val="Calibri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90653202"/>
      <w:docPartObj>
        <w:docPartGallery w:val="Page Numbers (Bottom of Page)"/>
        <w:docPartUnique/>
      </w:docPartObj>
    </w:sdtPr>
    <w:sdtContent>
      <w:p w14:paraId="0C26A2E8" w14:textId="51B82055" w:rsidR="00386D21" w:rsidRDefault="00386D21" w:rsidP="00386D21">
        <w:pPr>
          <w:pStyle w:val="a8"/>
          <w:ind w:hanging="14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F9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E7C104" w14:textId="77777777" w:rsidR="00117818" w:rsidRDefault="00117818" w:rsidP="00386D21">
      <w:r>
        <w:separator/>
      </w:r>
    </w:p>
  </w:footnote>
  <w:footnote w:type="continuationSeparator" w:id="0">
    <w:p w14:paraId="55FB1FE1" w14:textId="77777777" w:rsidR="00117818" w:rsidRDefault="00117818" w:rsidP="00386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200C8"/>
    <w:multiLevelType w:val="hybridMultilevel"/>
    <w:tmpl w:val="DB3084BE"/>
    <w:lvl w:ilvl="0" w:tplc="D370F18A">
      <w:numFmt w:val="bullet"/>
      <w:lvlText w:val="-"/>
      <w:lvlJc w:val="left"/>
      <w:pPr>
        <w:ind w:left="1069" w:hanging="360"/>
      </w:pPr>
      <w:rPr>
        <w:rFonts w:ascii="Times New Roman" w:eastAsia="WenQuanYi Zen 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9110283"/>
    <w:multiLevelType w:val="hybridMultilevel"/>
    <w:tmpl w:val="DF8C80E8"/>
    <w:lvl w:ilvl="0" w:tplc="3BFC9D52">
      <w:numFmt w:val="bullet"/>
      <w:lvlText w:val=""/>
      <w:lvlJc w:val="left"/>
      <w:pPr>
        <w:ind w:left="1069" w:hanging="360"/>
      </w:pPr>
      <w:rPr>
        <w:rFonts w:ascii="Wingdings" w:eastAsia="WenQuanYi Zen He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3B81FC3"/>
    <w:multiLevelType w:val="hybridMultilevel"/>
    <w:tmpl w:val="9168E712"/>
    <w:lvl w:ilvl="0" w:tplc="5BCC2C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83BF8"/>
    <w:multiLevelType w:val="hybridMultilevel"/>
    <w:tmpl w:val="9DA66C12"/>
    <w:lvl w:ilvl="0" w:tplc="FE780106">
      <w:start w:val="1"/>
      <w:numFmt w:val="decimal"/>
      <w:lvlText w:val="%1."/>
      <w:lvlJc w:val="left"/>
      <w:pPr>
        <w:ind w:left="1249" w:hanging="46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64" w:hanging="360"/>
      </w:pPr>
    </w:lvl>
    <w:lvl w:ilvl="2" w:tplc="1000001B" w:tentative="1">
      <w:start w:val="1"/>
      <w:numFmt w:val="lowerRoman"/>
      <w:lvlText w:val="%3."/>
      <w:lvlJc w:val="right"/>
      <w:pPr>
        <w:ind w:left="2584" w:hanging="180"/>
      </w:pPr>
    </w:lvl>
    <w:lvl w:ilvl="3" w:tplc="1000000F" w:tentative="1">
      <w:start w:val="1"/>
      <w:numFmt w:val="decimal"/>
      <w:lvlText w:val="%4."/>
      <w:lvlJc w:val="left"/>
      <w:pPr>
        <w:ind w:left="3304" w:hanging="360"/>
      </w:pPr>
    </w:lvl>
    <w:lvl w:ilvl="4" w:tplc="10000019" w:tentative="1">
      <w:start w:val="1"/>
      <w:numFmt w:val="lowerLetter"/>
      <w:lvlText w:val="%5."/>
      <w:lvlJc w:val="left"/>
      <w:pPr>
        <w:ind w:left="4024" w:hanging="360"/>
      </w:pPr>
    </w:lvl>
    <w:lvl w:ilvl="5" w:tplc="1000001B" w:tentative="1">
      <w:start w:val="1"/>
      <w:numFmt w:val="lowerRoman"/>
      <w:lvlText w:val="%6."/>
      <w:lvlJc w:val="right"/>
      <w:pPr>
        <w:ind w:left="4744" w:hanging="180"/>
      </w:pPr>
    </w:lvl>
    <w:lvl w:ilvl="6" w:tplc="1000000F" w:tentative="1">
      <w:start w:val="1"/>
      <w:numFmt w:val="decimal"/>
      <w:lvlText w:val="%7."/>
      <w:lvlJc w:val="left"/>
      <w:pPr>
        <w:ind w:left="5464" w:hanging="360"/>
      </w:pPr>
    </w:lvl>
    <w:lvl w:ilvl="7" w:tplc="10000019" w:tentative="1">
      <w:start w:val="1"/>
      <w:numFmt w:val="lowerLetter"/>
      <w:lvlText w:val="%8."/>
      <w:lvlJc w:val="left"/>
      <w:pPr>
        <w:ind w:left="6184" w:hanging="360"/>
      </w:pPr>
    </w:lvl>
    <w:lvl w:ilvl="8" w:tplc="1000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1C2D2D76"/>
    <w:multiLevelType w:val="hybridMultilevel"/>
    <w:tmpl w:val="6C4AB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52B1E"/>
    <w:multiLevelType w:val="hybridMultilevel"/>
    <w:tmpl w:val="BA387AA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41F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5B13D4"/>
    <w:multiLevelType w:val="hybridMultilevel"/>
    <w:tmpl w:val="A8987932"/>
    <w:lvl w:ilvl="0" w:tplc="EFE480C6">
      <w:numFmt w:val="bullet"/>
      <w:lvlText w:val="–"/>
      <w:lvlJc w:val="left"/>
      <w:pPr>
        <w:ind w:left="1069" w:hanging="360"/>
      </w:pPr>
      <w:rPr>
        <w:rFonts w:ascii="Times New Roman" w:eastAsia="WenQuanYi Zen He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B512096"/>
    <w:multiLevelType w:val="hybridMultilevel"/>
    <w:tmpl w:val="B59A6FC4"/>
    <w:lvl w:ilvl="0" w:tplc="1C3EC308">
      <w:numFmt w:val="bullet"/>
      <w:lvlText w:val=""/>
      <w:lvlJc w:val="left"/>
      <w:pPr>
        <w:ind w:left="930" w:hanging="57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E2011"/>
    <w:multiLevelType w:val="hybridMultilevel"/>
    <w:tmpl w:val="C8F87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C5A6C"/>
    <w:multiLevelType w:val="hybridMultilevel"/>
    <w:tmpl w:val="9168E712"/>
    <w:lvl w:ilvl="0" w:tplc="5BCC2C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76E72"/>
    <w:multiLevelType w:val="multilevel"/>
    <w:tmpl w:val="CD9A2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493BBF"/>
    <w:multiLevelType w:val="hybridMultilevel"/>
    <w:tmpl w:val="9522B384"/>
    <w:lvl w:ilvl="0" w:tplc="3A6A515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5655440">
    <w:abstractNumId w:val="9"/>
  </w:num>
  <w:num w:numId="2" w16cid:durableId="1629167680">
    <w:abstractNumId w:val="8"/>
  </w:num>
  <w:num w:numId="3" w16cid:durableId="1041783113">
    <w:abstractNumId w:val="2"/>
  </w:num>
  <w:num w:numId="4" w16cid:durableId="1831216160">
    <w:abstractNumId w:val="10"/>
  </w:num>
  <w:num w:numId="5" w16cid:durableId="2133473760">
    <w:abstractNumId w:val="1"/>
  </w:num>
  <w:num w:numId="6" w16cid:durableId="1562709275">
    <w:abstractNumId w:val="4"/>
  </w:num>
  <w:num w:numId="7" w16cid:durableId="1392190638">
    <w:abstractNumId w:val="0"/>
  </w:num>
  <w:num w:numId="8" w16cid:durableId="207499958">
    <w:abstractNumId w:val="7"/>
  </w:num>
  <w:num w:numId="9" w16cid:durableId="1066101293">
    <w:abstractNumId w:val="12"/>
  </w:num>
  <w:num w:numId="10" w16cid:durableId="813059150">
    <w:abstractNumId w:val="11"/>
  </w:num>
  <w:num w:numId="11" w16cid:durableId="2027245396">
    <w:abstractNumId w:val="3"/>
  </w:num>
  <w:num w:numId="12" w16cid:durableId="2020234724">
    <w:abstractNumId w:val="6"/>
  </w:num>
  <w:num w:numId="13" w16cid:durableId="5306110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1B1"/>
    <w:rsid w:val="00000003"/>
    <w:rsid w:val="00002FD9"/>
    <w:rsid w:val="00006FD6"/>
    <w:rsid w:val="000101C9"/>
    <w:rsid w:val="0001311F"/>
    <w:rsid w:val="00016815"/>
    <w:rsid w:val="00017194"/>
    <w:rsid w:val="000200B5"/>
    <w:rsid w:val="00026582"/>
    <w:rsid w:val="00026BD6"/>
    <w:rsid w:val="00032E4E"/>
    <w:rsid w:val="000472F3"/>
    <w:rsid w:val="00047B00"/>
    <w:rsid w:val="00073227"/>
    <w:rsid w:val="00092380"/>
    <w:rsid w:val="00093169"/>
    <w:rsid w:val="000A3B55"/>
    <w:rsid w:val="000D27FE"/>
    <w:rsid w:val="000D6098"/>
    <w:rsid w:val="000E7A2D"/>
    <w:rsid w:val="000F69A1"/>
    <w:rsid w:val="001049F5"/>
    <w:rsid w:val="00105213"/>
    <w:rsid w:val="001065F9"/>
    <w:rsid w:val="00117818"/>
    <w:rsid w:val="00120FD4"/>
    <w:rsid w:val="0012138B"/>
    <w:rsid w:val="001218E7"/>
    <w:rsid w:val="00137A1C"/>
    <w:rsid w:val="001462BB"/>
    <w:rsid w:val="00147FB8"/>
    <w:rsid w:val="00171E20"/>
    <w:rsid w:val="001765A9"/>
    <w:rsid w:val="001770A3"/>
    <w:rsid w:val="001808E5"/>
    <w:rsid w:val="00181284"/>
    <w:rsid w:val="001A4541"/>
    <w:rsid w:val="001C1DF0"/>
    <w:rsid w:val="001D5330"/>
    <w:rsid w:val="001D539D"/>
    <w:rsid w:val="001E2E99"/>
    <w:rsid w:val="001E705E"/>
    <w:rsid w:val="001F4964"/>
    <w:rsid w:val="00202DFA"/>
    <w:rsid w:val="0020474E"/>
    <w:rsid w:val="00206874"/>
    <w:rsid w:val="00207042"/>
    <w:rsid w:val="00211B0F"/>
    <w:rsid w:val="00217741"/>
    <w:rsid w:val="00220ABD"/>
    <w:rsid w:val="00226282"/>
    <w:rsid w:val="00226CEB"/>
    <w:rsid w:val="00227E6F"/>
    <w:rsid w:val="00237CD1"/>
    <w:rsid w:val="00266AC7"/>
    <w:rsid w:val="002732B4"/>
    <w:rsid w:val="0027690F"/>
    <w:rsid w:val="00280C39"/>
    <w:rsid w:val="00281BE4"/>
    <w:rsid w:val="00286E6F"/>
    <w:rsid w:val="00292994"/>
    <w:rsid w:val="002A74E0"/>
    <w:rsid w:val="002B29B5"/>
    <w:rsid w:val="002B6592"/>
    <w:rsid w:val="002B76B5"/>
    <w:rsid w:val="002C0096"/>
    <w:rsid w:val="002C7AE9"/>
    <w:rsid w:val="002C7DEC"/>
    <w:rsid w:val="002D4917"/>
    <w:rsid w:val="002E1BB3"/>
    <w:rsid w:val="002F05E6"/>
    <w:rsid w:val="002F0D63"/>
    <w:rsid w:val="002F1C5B"/>
    <w:rsid w:val="002F6990"/>
    <w:rsid w:val="002F7882"/>
    <w:rsid w:val="002F7ED6"/>
    <w:rsid w:val="00306F61"/>
    <w:rsid w:val="003076A8"/>
    <w:rsid w:val="0033141B"/>
    <w:rsid w:val="00331F70"/>
    <w:rsid w:val="00333215"/>
    <w:rsid w:val="00334E2B"/>
    <w:rsid w:val="003368D6"/>
    <w:rsid w:val="00340E86"/>
    <w:rsid w:val="003411D6"/>
    <w:rsid w:val="00342D05"/>
    <w:rsid w:val="00347E31"/>
    <w:rsid w:val="003530F0"/>
    <w:rsid w:val="003555B9"/>
    <w:rsid w:val="00356C7C"/>
    <w:rsid w:val="00357BC4"/>
    <w:rsid w:val="00370AB8"/>
    <w:rsid w:val="003832E2"/>
    <w:rsid w:val="0038547F"/>
    <w:rsid w:val="00386D21"/>
    <w:rsid w:val="003A10AD"/>
    <w:rsid w:val="003A230A"/>
    <w:rsid w:val="003A2AD8"/>
    <w:rsid w:val="003A2C3D"/>
    <w:rsid w:val="003D0372"/>
    <w:rsid w:val="003D0E30"/>
    <w:rsid w:val="003D64E0"/>
    <w:rsid w:val="003D7D4F"/>
    <w:rsid w:val="003E0A1E"/>
    <w:rsid w:val="003E2535"/>
    <w:rsid w:val="003E3702"/>
    <w:rsid w:val="003E6801"/>
    <w:rsid w:val="00403EA0"/>
    <w:rsid w:val="004223E1"/>
    <w:rsid w:val="00435346"/>
    <w:rsid w:val="00445ED0"/>
    <w:rsid w:val="00447CBD"/>
    <w:rsid w:val="00452088"/>
    <w:rsid w:val="0045298D"/>
    <w:rsid w:val="00482235"/>
    <w:rsid w:val="00483CEF"/>
    <w:rsid w:val="00485D9C"/>
    <w:rsid w:val="004878AF"/>
    <w:rsid w:val="004A64FB"/>
    <w:rsid w:val="004A69FF"/>
    <w:rsid w:val="004B1F2D"/>
    <w:rsid w:val="004B2773"/>
    <w:rsid w:val="004B7182"/>
    <w:rsid w:val="004D7992"/>
    <w:rsid w:val="004F20F9"/>
    <w:rsid w:val="004F71E0"/>
    <w:rsid w:val="00502447"/>
    <w:rsid w:val="005059C4"/>
    <w:rsid w:val="005076AC"/>
    <w:rsid w:val="00520EF5"/>
    <w:rsid w:val="005357AC"/>
    <w:rsid w:val="005366D8"/>
    <w:rsid w:val="00540395"/>
    <w:rsid w:val="00542AE2"/>
    <w:rsid w:val="00545B3B"/>
    <w:rsid w:val="005552B1"/>
    <w:rsid w:val="00562F43"/>
    <w:rsid w:val="005632EF"/>
    <w:rsid w:val="00574F21"/>
    <w:rsid w:val="005849BC"/>
    <w:rsid w:val="00590234"/>
    <w:rsid w:val="005A4B3D"/>
    <w:rsid w:val="005B2798"/>
    <w:rsid w:val="005B5250"/>
    <w:rsid w:val="005D73A4"/>
    <w:rsid w:val="005E071C"/>
    <w:rsid w:val="005E6A57"/>
    <w:rsid w:val="005F5875"/>
    <w:rsid w:val="00623148"/>
    <w:rsid w:val="00630CBD"/>
    <w:rsid w:val="00631FAC"/>
    <w:rsid w:val="006356BD"/>
    <w:rsid w:val="0065032F"/>
    <w:rsid w:val="0065394A"/>
    <w:rsid w:val="006621AC"/>
    <w:rsid w:val="00666F57"/>
    <w:rsid w:val="00670D7A"/>
    <w:rsid w:val="0067176E"/>
    <w:rsid w:val="00693809"/>
    <w:rsid w:val="006950D0"/>
    <w:rsid w:val="006A0802"/>
    <w:rsid w:val="006A0C88"/>
    <w:rsid w:val="006A556A"/>
    <w:rsid w:val="006A589E"/>
    <w:rsid w:val="006B2A1D"/>
    <w:rsid w:val="006B7C03"/>
    <w:rsid w:val="006C0C1B"/>
    <w:rsid w:val="006C1885"/>
    <w:rsid w:val="006E677D"/>
    <w:rsid w:val="006F2802"/>
    <w:rsid w:val="007126CF"/>
    <w:rsid w:val="0072604F"/>
    <w:rsid w:val="00734D6F"/>
    <w:rsid w:val="0073747D"/>
    <w:rsid w:val="007408A6"/>
    <w:rsid w:val="007472A7"/>
    <w:rsid w:val="00750918"/>
    <w:rsid w:val="00752705"/>
    <w:rsid w:val="00756CA7"/>
    <w:rsid w:val="00777BE3"/>
    <w:rsid w:val="00777DDE"/>
    <w:rsid w:val="00786997"/>
    <w:rsid w:val="00793946"/>
    <w:rsid w:val="00793D45"/>
    <w:rsid w:val="007A3EE9"/>
    <w:rsid w:val="007A44A9"/>
    <w:rsid w:val="007B2143"/>
    <w:rsid w:val="007D2645"/>
    <w:rsid w:val="007D4269"/>
    <w:rsid w:val="007D5A63"/>
    <w:rsid w:val="007E3F76"/>
    <w:rsid w:val="007E4026"/>
    <w:rsid w:val="007F3AD7"/>
    <w:rsid w:val="007F7074"/>
    <w:rsid w:val="00801506"/>
    <w:rsid w:val="00814B68"/>
    <w:rsid w:val="00817C6A"/>
    <w:rsid w:val="00826961"/>
    <w:rsid w:val="008352E0"/>
    <w:rsid w:val="008464E3"/>
    <w:rsid w:val="00846A09"/>
    <w:rsid w:val="00863DC2"/>
    <w:rsid w:val="00866124"/>
    <w:rsid w:val="00873C66"/>
    <w:rsid w:val="00874D60"/>
    <w:rsid w:val="00880551"/>
    <w:rsid w:val="0088342F"/>
    <w:rsid w:val="008970B1"/>
    <w:rsid w:val="008A698A"/>
    <w:rsid w:val="008B229A"/>
    <w:rsid w:val="008B5E50"/>
    <w:rsid w:val="008C41B1"/>
    <w:rsid w:val="008C4BB3"/>
    <w:rsid w:val="008E03EB"/>
    <w:rsid w:val="008F4215"/>
    <w:rsid w:val="008F61CA"/>
    <w:rsid w:val="00906FE8"/>
    <w:rsid w:val="009106D2"/>
    <w:rsid w:val="009215C4"/>
    <w:rsid w:val="00930F41"/>
    <w:rsid w:val="00932A69"/>
    <w:rsid w:val="00945140"/>
    <w:rsid w:val="009655E9"/>
    <w:rsid w:val="00973AAE"/>
    <w:rsid w:val="009915FD"/>
    <w:rsid w:val="00991D2F"/>
    <w:rsid w:val="00997033"/>
    <w:rsid w:val="009A2C6B"/>
    <w:rsid w:val="009A2D45"/>
    <w:rsid w:val="009A6EDB"/>
    <w:rsid w:val="009B093C"/>
    <w:rsid w:val="009C1855"/>
    <w:rsid w:val="009D252A"/>
    <w:rsid w:val="009D40E4"/>
    <w:rsid w:val="009D4FA9"/>
    <w:rsid w:val="009E6B2B"/>
    <w:rsid w:val="00A0765E"/>
    <w:rsid w:val="00A2328D"/>
    <w:rsid w:val="00A245C4"/>
    <w:rsid w:val="00A34031"/>
    <w:rsid w:val="00A37F21"/>
    <w:rsid w:val="00A42BF9"/>
    <w:rsid w:val="00A46581"/>
    <w:rsid w:val="00A56A91"/>
    <w:rsid w:val="00A6125C"/>
    <w:rsid w:val="00A6186C"/>
    <w:rsid w:val="00A70C76"/>
    <w:rsid w:val="00A72958"/>
    <w:rsid w:val="00A748AB"/>
    <w:rsid w:val="00A853B7"/>
    <w:rsid w:val="00A873C5"/>
    <w:rsid w:val="00A87FEB"/>
    <w:rsid w:val="00A93EAD"/>
    <w:rsid w:val="00AB11CA"/>
    <w:rsid w:val="00AB3BC9"/>
    <w:rsid w:val="00AC6918"/>
    <w:rsid w:val="00AD2B27"/>
    <w:rsid w:val="00AD3C0B"/>
    <w:rsid w:val="00AF3CB1"/>
    <w:rsid w:val="00B002C6"/>
    <w:rsid w:val="00B031C3"/>
    <w:rsid w:val="00B062E5"/>
    <w:rsid w:val="00B145A6"/>
    <w:rsid w:val="00B216E6"/>
    <w:rsid w:val="00B23D3B"/>
    <w:rsid w:val="00B257E3"/>
    <w:rsid w:val="00B26F9C"/>
    <w:rsid w:val="00B35A1E"/>
    <w:rsid w:val="00B36586"/>
    <w:rsid w:val="00B408BC"/>
    <w:rsid w:val="00B4123E"/>
    <w:rsid w:val="00B517C6"/>
    <w:rsid w:val="00B53D64"/>
    <w:rsid w:val="00B54B3B"/>
    <w:rsid w:val="00B56145"/>
    <w:rsid w:val="00B61FEF"/>
    <w:rsid w:val="00B62913"/>
    <w:rsid w:val="00B80B78"/>
    <w:rsid w:val="00B80D2B"/>
    <w:rsid w:val="00B91C63"/>
    <w:rsid w:val="00B953A5"/>
    <w:rsid w:val="00BA4ED5"/>
    <w:rsid w:val="00BB09EE"/>
    <w:rsid w:val="00BB20E4"/>
    <w:rsid w:val="00BC39A6"/>
    <w:rsid w:val="00BC409C"/>
    <w:rsid w:val="00BC4C11"/>
    <w:rsid w:val="00BD5DF4"/>
    <w:rsid w:val="00BD6A8B"/>
    <w:rsid w:val="00BD764E"/>
    <w:rsid w:val="00C0008F"/>
    <w:rsid w:val="00C063D6"/>
    <w:rsid w:val="00C143F8"/>
    <w:rsid w:val="00C149FE"/>
    <w:rsid w:val="00C30C81"/>
    <w:rsid w:val="00C3711C"/>
    <w:rsid w:val="00C43257"/>
    <w:rsid w:val="00C43777"/>
    <w:rsid w:val="00C56BF6"/>
    <w:rsid w:val="00C619BC"/>
    <w:rsid w:val="00C71C49"/>
    <w:rsid w:val="00C77CBE"/>
    <w:rsid w:val="00C805C4"/>
    <w:rsid w:val="00C83012"/>
    <w:rsid w:val="00C8547B"/>
    <w:rsid w:val="00C9588D"/>
    <w:rsid w:val="00C9662A"/>
    <w:rsid w:val="00CA04BC"/>
    <w:rsid w:val="00CD0C46"/>
    <w:rsid w:val="00CD1349"/>
    <w:rsid w:val="00CD144F"/>
    <w:rsid w:val="00CD3329"/>
    <w:rsid w:val="00CD77E4"/>
    <w:rsid w:val="00CE37E5"/>
    <w:rsid w:val="00CF334C"/>
    <w:rsid w:val="00CF33F7"/>
    <w:rsid w:val="00D03054"/>
    <w:rsid w:val="00D07A52"/>
    <w:rsid w:val="00D13696"/>
    <w:rsid w:val="00D14273"/>
    <w:rsid w:val="00D14579"/>
    <w:rsid w:val="00D21108"/>
    <w:rsid w:val="00D26312"/>
    <w:rsid w:val="00D314A7"/>
    <w:rsid w:val="00D318A2"/>
    <w:rsid w:val="00D35C30"/>
    <w:rsid w:val="00D40590"/>
    <w:rsid w:val="00D411D3"/>
    <w:rsid w:val="00D4523C"/>
    <w:rsid w:val="00D52F18"/>
    <w:rsid w:val="00D54510"/>
    <w:rsid w:val="00D555F6"/>
    <w:rsid w:val="00D57332"/>
    <w:rsid w:val="00D70CBF"/>
    <w:rsid w:val="00D752AA"/>
    <w:rsid w:val="00D76591"/>
    <w:rsid w:val="00D8274B"/>
    <w:rsid w:val="00D900C3"/>
    <w:rsid w:val="00D95416"/>
    <w:rsid w:val="00D96BC9"/>
    <w:rsid w:val="00DA5B74"/>
    <w:rsid w:val="00DB3018"/>
    <w:rsid w:val="00DB423E"/>
    <w:rsid w:val="00DC341A"/>
    <w:rsid w:val="00DC7F30"/>
    <w:rsid w:val="00DD1FF0"/>
    <w:rsid w:val="00DD287C"/>
    <w:rsid w:val="00DD41BA"/>
    <w:rsid w:val="00DF27F5"/>
    <w:rsid w:val="00E05C4C"/>
    <w:rsid w:val="00E0667D"/>
    <w:rsid w:val="00E1324C"/>
    <w:rsid w:val="00E20BCE"/>
    <w:rsid w:val="00E21B34"/>
    <w:rsid w:val="00E2397F"/>
    <w:rsid w:val="00E24ACB"/>
    <w:rsid w:val="00E34C92"/>
    <w:rsid w:val="00E55E4B"/>
    <w:rsid w:val="00E75051"/>
    <w:rsid w:val="00E75978"/>
    <w:rsid w:val="00E771FE"/>
    <w:rsid w:val="00E83F65"/>
    <w:rsid w:val="00EA3A8B"/>
    <w:rsid w:val="00EA7896"/>
    <w:rsid w:val="00EB7B52"/>
    <w:rsid w:val="00EC1123"/>
    <w:rsid w:val="00EC25CF"/>
    <w:rsid w:val="00EF0E31"/>
    <w:rsid w:val="00EF5EEF"/>
    <w:rsid w:val="00F16B58"/>
    <w:rsid w:val="00F206A7"/>
    <w:rsid w:val="00F25108"/>
    <w:rsid w:val="00F30810"/>
    <w:rsid w:val="00F34DA2"/>
    <w:rsid w:val="00F36284"/>
    <w:rsid w:val="00F403AE"/>
    <w:rsid w:val="00F41A92"/>
    <w:rsid w:val="00F52872"/>
    <w:rsid w:val="00F57176"/>
    <w:rsid w:val="00F832FD"/>
    <w:rsid w:val="00F91B2A"/>
    <w:rsid w:val="00F942B5"/>
    <w:rsid w:val="00F95149"/>
    <w:rsid w:val="00F96D5B"/>
    <w:rsid w:val="00FA0CC4"/>
    <w:rsid w:val="00FA63C5"/>
    <w:rsid w:val="00FB0542"/>
    <w:rsid w:val="00FB450D"/>
    <w:rsid w:val="00FB5BBA"/>
    <w:rsid w:val="00FC0658"/>
    <w:rsid w:val="00FC392C"/>
    <w:rsid w:val="00FC74DB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6AE10"/>
  <w15:docId w15:val="{EA518F5A-92E3-45D1-A0AD-C33B9133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A454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4">
    <w:name w:val="Знак Знак4"/>
    <w:basedOn w:val="a"/>
    <w:autoRedefine/>
    <w:rsid w:val="00D752AA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5">
    <w:name w:val="Hyperlink"/>
    <w:rsid w:val="00D752A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86D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6D21"/>
  </w:style>
  <w:style w:type="paragraph" w:styleId="a8">
    <w:name w:val="footer"/>
    <w:basedOn w:val="a"/>
    <w:link w:val="a9"/>
    <w:uiPriority w:val="99"/>
    <w:unhideWhenUsed/>
    <w:rsid w:val="00386D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6D21"/>
  </w:style>
  <w:style w:type="paragraph" w:styleId="aa">
    <w:name w:val="Balloon Text"/>
    <w:basedOn w:val="a"/>
    <w:link w:val="ab"/>
    <w:uiPriority w:val="99"/>
    <w:semiHidden/>
    <w:unhideWhenUsed/>
    <w:rsid w:val="00AD3C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C0B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17C6A"/>
    <w:rPr>
      <w:b/>
      <w:bCs/>
    </w:rPr>
  </w:style>
  <w:style w:type="paragraph" w:customStyle="1" w:styleId="Default">
    <w:name w:val="Default"/>
    <w:qFormat/>
    <w:rsid w:val="002F1C5B"/>
    <w:pPr>
      <w:suppressAutoHyphens/>
      <w:autoSpaceDE w:val="0"/>
      <w:ind w:firstLine="0"/>
      <w:jc w:val="left"/>
    </w:pPr>
    <w:rPr>
      <w:rFonts w:eastAsia="Times New Roman" w:cs="Times New Roman"/>
      <w:color w:val="000000"/>
      <w:kern w:val="2"/>
      <w:sz w:val="24"/>
      <w:szCs w:val="24"/>
      <w:lang w:eastAsia="zh-C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076AC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5076AC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E1324C"/>
    <w:pPr>
      <w:ind w:left="720"/>
      <w:contextualSpacing/>
    </w:pPr>
  </w:style>
  <w:style w:type="paragraph" w:styleId="af">
    <w:name w:val="Body Text"/>
    <w:basedOn w:val="a"/>
    <w:link w:val="af0"/>
    <w:rsid w:val="004B2773"/>
    <w:pPr>
      <w:suppressAutoHyphens/>
    </w:pPr>
    <w:rPr>
      <w:rFonts w:eastAsia="DejaVu Sans" w:cs="DejaVu Sans"/>
      <w:kern w:val="2"/>
      <w:szCs w:val="24"/>
      <w:lang w:val="be-BY" w:eastAsia="zh-CN" w:bidi="hi-IN"/>
    </w:rPr>
  </w:style>
  <w:style w:type="character" w:customStyle="1" w:styleId="af0">
    <w:name w:val="Основной текст Знак"/>
    <w:basedOn w:val="a0"/>
    <w:link w:val="af"/>
    <w:rsid w:val="004B2773"/>
    <w:rPr>
      <w:rFonts w:eastAsia="DejaVu Sans" w:cs="DejaVu Sans"/>
      <w:kern w:val="2"/>
      <w:szCs w:val="24"/>
      <w:lang w:val="be-BY" w:eastAsia="zh-CN" w:bidi="hi-IN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37A1C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770A3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5F5875"/>
    <w:pPr>
      <w:ind w:firstLine="0"/>
      <w:jc w:val="left"/>
    </w:pPr>
  </w:style>
  <w:style w:type="character" w:styleId="af2">
    <w:name w:val="Unresolved Mention"/>
    <w:basedOn w:val="a0"/>
    <w:uiPriority w:val="99"/>
    <w:semiHidden/>
    <w:unhideWhenUsed/>
    <w:rsid w:val="00F36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6956aa802848f85c6ae133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tcult@yandex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ak.gov.by/bibliographicDescrip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E2C80-888A-4562-8B1E-BA71905E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5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философии НАН Беларуси</Company>
  <LinksUpToDate>false</LinksUpToDate>
  <CharactersWithSpaces>11604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 Yevarouski</dc:creator>
  <cp:lastModifiedBy>Институт философии НАН Беларуси</cp:lastModifiedBy>
  <cp:revision>18</cp:revision>
  <cp:lastPrinted>2024-07-05T14:00:00Z</cp:lastPrinted>
  <dcterms:created xsi:type="dcterms:W3CDTF">2024-07-05T13:58:00Z</dcterms:created>
  <dcterms:modified xsi:type="dcterms:W3CDTF">2024-07-17T15:02:00Z</dcterms:modified>
</cp:coreProperties>
</file>